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D87835">
        <w:rPr>
          <w:rFonts w:ascii="Times New Roman CYR" w:hAnsi="Times New Roman CYR" w:cs="Times New Roman CYR"/>
          <w:b/>
          <w:bCs/>
          <w:color w:val="000000"/>
          <w:spacing w:val="-6"/>
          <w:sz w:val="28"/>
          <w:szCs w:val="28"/>
        </w:rPr>
        <w:t>04</w:t>
      </w:r>
      <w:r>
        <w:rPr>
          <w:rFonts w:ascii="Times New Roman CYR" w:hAnsi="Times New Roman CYR" w:cs="Times New Roman CYR"/>
          <w:b/>
          <w:bCs/>
          <w:color w:val="000000"/>
          <w:spacing w:val="-6"/>
          <w:sz w:val="28"/>
          <w:szCs w:val="28"/>
        </w:rPr>
        <w:t>.0</w:t>
      </w:r>
      <w:r w:rsidR="00D87835">
        <w:rPr>
          <w:rFonts w:ascii="Times New Roman CYR" w:hAnsi="Times New Roman CYR" w:cs="Times New Roman CYR"/>
          <w:b/>
          <w:bCs/>
          <w:color w:val="000000"/>
          <w:spacing w:val="-6"/>
          <w:sz w:val="28"/>
          <w:szCs w:val="28"/>
        </w:rPr>
        <w:t>2.2016</w:t>
      </w:r>
      <w:r>
        <w:rPr>
          <w:rFonts w:ascii="Times New Roman CYR" w:hAnsi="Times New Roman CYR" w:cs="Times New Roman CYR"/>
          <w:b/>
          <w:bCs/>
          <w:color w:val="000000"/>
          <w:spacing w:val="-6"/>
          <w:sz w:val="28"/>
          <w:szCs w:val="28"/>
        </w:rPr>
        <w:t xml:space="preserve"> года</w:t>
      </w:r>
    </w:p>
    <w:p w:rsidR="00D87835" w:rsidRPr="00D87835" w:rsidRDefault="002202AF" w:rsidP="00D87835">
      <w:pPr>
        <w:suppressAutoHyphens/>
        <w:jc w:val="center"/>
        <w:rPr>
          <w:rFonts w:ascii="Times New Roman" w:hAnsi="Times New Roman" w:cs="Times New Roman"/>
          <w:b/>
          <w:sz w:val="28"/>
          <w:szCs w:val="28"/>
          <w:lang w:eastAsia="ar-SA"/>
        </w:rPr>
      </w:pPr>
      <w:r>
        <w:rPr>
          <w:rFonts w:ascii="Times New Roman CYR" w:hAnsi="Times New Roman CYR" w:cs="Times New Roman CYR"/>
          <w:b/>
          <w:bCs/>
          <w:color w:val="000000"/>
          <w:spacing w:val="-6"/>
          <w:sz w:val="28"/>
          <w:szCs w:val="28"/>
        </w:rPr>
        <w:t xml:space="preserve">№ </w:t>
      </w:r>
      <w:r w:rsidR="00D87835">
        <w:rPr>
          <w:rFonts w:ascii="Times New Roman CYR" w:hAnsi="Times New Roman CYR" w:cs="Times New Roman CYR"/>
          <w:b/>
          <w:bCs/>
          <w:color w:val="000000"/>
          <w:spacing w:val="-6"/>
          <w:sz w:val="28"/>
          <w:szCs w:val="28"/>
        </w:rPr>
        <w:t>33</w:t>
      </w:r>
      <w:r>
        <w:rPr>
          <w:rFonts w:ascii="Times New Roman CYR" w:hAnsi="Times New Roman CYR" w:cs="Times New Roman CYR"/>
          <w:b/>
          <w:bCs/>
          <w:color w:val="000000"/>
          <w:spacing w:val="-6"/>
          <w:sz w:val="28"/>
          <w:szCs w:val="28"/>
        </w:rPr>
        <w:t xml:space="preserve"> «</w:t>
      </w:r>
      <w:r w:rsidR="00D87835" w:rsidRPr="00D87835">
        <w:rPr>
          <w:rFonts w:ascii="Times New Roman" w:hAnsi="Times New Roman" w:cs="Times New Roman"/>
          <w:b/>
          <w:sz w:val="28"/>
          <w:szCs w:val="28"/>
          <w:lang w:eastAsia="ar-SA"/>
        </w:rPr>
        <w:t xml:space="preserve">Об утверждении административного регламента  </w:t>
      </w:r>
    </w:p>
    <w:p w:rsidR="00D87835" w:rsidRPr="00D87835" w:rsidRDefault="00D87835" w:rsidP="00D87835">
      <w:pPr>
        <w:suppressAutoHyphens/>
        <w:jc w:val="center"/>
        <w:rPr>
          <w:rFonts w:ascii="Times New Roman" w:hAnsi="Times New Roman" w:cs="Times New Roman"/>
          <w:b/>
          <w:bCs/>
          <w:sz w:val="28"/>
          <w:szCs w:val="28"/>
        </w:rPr>
      </w:pPr>
      <w:r w:rsidRPr="00D87835">
        <w:rPr>
          <w:rFonts w:ascii="Times New Roman" w:hAnsi="Times New Roman" w:cs="Times New Roman"/>
          <w:b/>
          <w:sz w:val="28"/>
          <w:szCs w:val="28"/>
          <w:lang w:eastAsia="ar-SA"/>
        </w:rPr>
        <w:t>предоставления муниципальной услуги «</w:t>
      </w:r>
      <w:r w:rsidRPr="00D87835">
        <w:rPr>
          <w:rFonts w:ascii="Times New Roman" w:hAnsi="Times New Roman" w:cs="Times New Roman"/>
          <w:b/>
          <w:bCs/>
          <w:sz w:val="28"/>
          <w:szCs w:val="28"/>
        </w:rPr>
        <w:t xml:space="preserve">Присвоение, </w:t>
      </w:r>
    </w:p>
    <w:p w:rsidR="002202AF" w:rsidRDefault="00D87835" w:rsidP="00D87835">
      <w:pPr>
        <w:ind w:firstLine="0"/>
        <w:jc w:val="center"/>
        <w:rPr>
          <w:rFonts w:ascii="Times New Roman CYR" w:hAnsi="Times New Roman CYR" w:cs="Times New Roman CYR"/>
          <w:b/>
          <w:bCs/>
          <w:color w:val="000000"/>
          <w:spacing w:val="-6"/>
          <w:sz w:val="28"/>
          <w:szCs w:val="28"/>
        </w:rPr>
      </w:pPr>
      <w:r w:rsidRPr="00D87835">
        <w:rPr>
          <w:rFonts w:ascii="Times New Roman" w:hAnsi="Times New Roman" w:cs="Times New Roman"/>
          <w:b/>
          <w:bCs/>
          <w:sz w:val="28"/>
          <w:szCs w:val="28"/>
        </w:rPr>
        <w:t>изменение и аннулирование адресов</w:t>
      </w:r>
      <w:r w:rsidR="002202AF">
        <w:rPr>
          <w:rFonts w:ascii="Times New Roman CYR" w:hAnsi="Times New Roman CYR" w:cs="Times New Roman CYR"/>
          <w:b/>
          <w:bCs/>
          <w:color w:val="000000"/>
          <w:spacing w:val="-6"/>
          <w:sz w:val="28"/>
          <w:szCs w:val="28"/>
        </w:rPr>
        <w:t>»</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 xml:space="preserve">целях реализации Земельного кодекса РФ, в соответствии </w:t>
      </w:r>
      <w:proofErr w:type="gramStart"/>
      <w:r w:rsidRPr="005B1FA4">
        <w:rPr>
          <w:rFonts w:ascii="Times New Roman" w:hAnsi="Times New Roman" w:cs="Times New Roman"/>
          <w:sz w:val="28"/>
          <w:szCs w:val="28"/>
        </w:rPr>
        <w:t>с</w:t>
      </w:r>
      <w:proofErr w:type="gramEnd"/>
      <w:r w:rsidRPr="005B1FA4">
        <w:rPr>
          <w:rFonts w:ascii="Times New Roman" w:hAnsi="Times New Roman" w:cs="Times New Roman"/>
          <w:sz w:val="28"/>
          <w:szCs w:val="28"/>
        </w:rPr>
        <w:t xml:space="preserve"> </w:t>
      </w:r>
      <w:proofErr w:type="gramStart"/>
      <w:r w:rsidRPr="005B1FA4">
        <w:rPr>
          <w:rFonts w:ascii="Times New Roman" w:hAnsi="Times New Roman" w:cs="Times New Roman"/>
          <w:sz w:val="28"/>
          <w:szCs w:val="28"/>
        </w:rPr>
        <w:t>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w:t>
      </w:r>
      <w:proofErr w:type="gramEnd"/>
      <w:r>
        <w:rPr>
          <w:rFonts w:ascii="Times New Roman" w:hAnsi="Times New Roman" w:cs="Times New Roman"/>
          <w:sz w:val="28"/>
          <w:szCs w:val="28"/>
        </w:rPr>
        <w:t xml:space="preserve">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2202AF" w:rsidRPr="00D23256" w:rsidRDefault="002202AF" w:rsidP="00D87835">
      <w:pPr>
        <w:pStyle w:val="a3"/>
        <w:numPr>
          <w:ilvl w:val="0"/>
          <w:numId w:val="6"/>
        </w:numPr>
        <w:ind w:left="0" w:firstLine="0"/>
        <w:rPr>
          <w:rFonts w:ascii="Times New Roman" w:hAnsi="Times New Roman" w:cs="Times New Roman"/>
          <w:bCs/>
          <w:color w:val="000000"/>
          <w:spacing w:val="-6"/>
          <w:sz w:val="28"/>
          <w:szCs w:val="28"/>
        </w:rPr>
      </w:pPr>
      <w:r w:rsidRPr="00D23256">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D87835">
        <w:rPr>
          <w:rFonts w:ascii="Times New Roman" w:hAnsi="Times New Roman" w:cs="Times New Roman"/>
          <w:bCs/>
          <w:color w:val="000000"/>
          <w:spacing w:val="-6"/>
          <w:sz w:val="28"/>
          <w:szCs w:val="28"/>
        </w:rPr>
        <w:t>«</w:t>
      </w:r>
      <w:r w:rsidR="00D87835" w:rsidRPr="00D87835">
        <w:rPr>
          <w:rFonts w:ascii="Times New Roman" w:hAnsi="Times New Roman" w:cs="Times New Roman"/>
          <w:bCs/>
          <w:sz w:val="28"/>
          <w:szCs w:val="28"/>
        </w:rPr>
        <w:t>Присвоение, изменение и аннулирование адресов</w:t>
      </w:r>
      <w:r w:rsidRPr="00D87835">
        <w:rPr>
          <w:rFonts w:ascii="Times New Roman" w:hAnsi="Times New Roman" w:cs="Times New Roman"/>
          <w:bCs/>
          <w:color w:val="000000"/>
          <w:spacing w:val="-6"/>
          <w:sz w:val="28"/>
          <w:szCs w:val="28"/>
        </w:rPr>
        <w:t>»</w:t>
      </w:r>
      <w:r w:rsidRPr="00D23256">
        <w:rPr>
          <w:rFonts w:ascii="Times New Roman" w:hAnsi="Times New Roman" w:cs="Times New Roman"/>
          <w:bCs/>
          <w:color w:val="000000"/>
          <w:spacing w:val="-6"/>
          <w:sz w:val="28"/>
          <w:szCs w:val="28"/>
        </w:rPr>
        <w:t xml:space="preserve">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w:t>
      </w:r>
      <w:r w:rsidR="00D87835">
        <w:rPr>
          <w:rFonts w:ascii="Times New Roman" w:hAnsi="Times New Roman" w:cs="Times New Roman"/>
          <w:sz w:val="28"/>
          <w:szCs w:val="28"/>
        </w:rPr>
        <w:t>2</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w:t>
      </w:r>
      <w:r w:rsidR="00D87835">
        <w:rPr>
          <w:rFonts w:ascii="Times New Roman" w:hAnsi="Times New Roman" w:cs="Times New Roman"/>
          <w:sz w:val="28"/>
          <w:szCs w:val="28"/>
        </w:rPr>
        <w:t>2</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D87835">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w:t>
      </w:r>
      <w:r w:rsidRPr="0009496F">
        <w:rPr>
          <w:rFonts w:ascii="Times New Roman" w:hAnsi="Times New Roman" w:cs="Times New Roman"/>
          <w:color w:val="000000" w:themeColor="text1"/>
          <w:sz w:val="28"/>
          <w:szCs w:val="28"/>
        </w:rPr>
        <w:lastRenderedPageBreak/>
        <w:t>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D87835">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D87835">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D87835">
        <w:rPr>
          <w:rFonts w:ascii="Times New Roman" w:hAnsi="Times New Roman" w:cs="Times New Roman"/>
          <w:color w:val="000000" w:themeColor="text1"/>
          <w:sz w:val="28"/>
          <w:szCs w:val="28"/>
        </w:rPr>
        <w:t>8</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D87835">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D87835">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D87835">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D87835">
        <w:rPr>
          <w:rFonts w:ascii="Times New Roman" w:hAnsi="Times New Roman" w:cs="Times New Roman"/>
          <w:color w:val="000000" w:themeColor="text1"/>
          <w:sz w:val="28"/>
          <w:szCs w:val="28"/>
        </w:rPr>
        <w:t>2</w:t>
      </w:r>
      <w:r w:rsidRPr="0009496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09496F">
        <w:rPr>
          <w:rFonts w:ascii="Times New Roman" w:hAnsi="Times New Roman" w:cs="Times New Roman"/>
          <w:color w:val="000000" w:themeColor="text1"/>
          <w:sz w:val="28"/>
          <w:szCs w:val="28"/>
        </w:rPr>
        <w:lastRenderedPageBreak/>
        <w:t>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D87835"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306D47"/>
    <w:rsid w:val="007B0DC1"/>
    <w:rsid w:val="009F795A"/>
    <w:rsid w:val="00A31510"/>
    <w:rsid w:val="00D23256"/>
    <w:rsid w:val="00D87835"/>
    <w:rsid w:val="00EE0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2016-06-06T18:06:00Z</dcterms:created>
  <dcterms:modified xsi:type="dcterms:W3CDTF">2016-06-06T18:06:00Z</dcterms:modified>
</cp:coreProperties>
</file>