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EBC" w14:textId="7F1D29AA" w:rsidR="00F24435" w:rsidRDefault="00BD4435" w:rsidP="00C476CD">
      <w:pPr>
        <w:pStyle w:val="a3"/>
        <w:ind w:left="0" w:firstLine="709"/>
        <w:contextualSpacing w:val="0"/>
        <w:jc w:val="center"/>
      </w:pPr>
      <w:r>
        <w:t xml:space="preserve">ЗАКЛЮЧЕНИЕ № </w:t>
      </w:r>
      <w:r w:rsidR="00920E67">
        <w:t>1</w:t>
      </w:r>
    </w:p>
    <w:p w14:paraId="58103780" w14:textId="3C83F6C1" w:rsidR="00DF76C1" w:rsidRPr="00BF50CE" w:rsidRDefault="00DF76C1" w:rsidP="00C476CD">
      <w:pPr>
        <w:pStyle w:val="a3"/>
        <w:ind w:left="0" w:firstLine="709"/>
        <w:contextualSpacing w:val="0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="00E90C91" w:rsidRPr="00E90C91">
        <w:t>«</w:t>
      </w:r>
      <w:r w:rsidR="00F24435" w:rsidRPr="00F24435">
        <w:t>Об утверждении Положения о бюджетном процессе в Новопокровском сельском поселении Новопокровского района</w:t>
      </w:r>
      <w:r w:rsidR="00920E67" w:rsidRPr="00920E67">
        <w:t>»</w:t>
      </w:r>
    </w:p>
    <w:p w14:paraId="012E1D58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61286566" w14:textId="7B52B0ED" w:rsidR="00DF76C1" w:rsidRDefault="00F34FF4" w:rsidP="00DF76C1">
      <w:pPr>
        <w:pStyle w:val="a3"/>
        <w:ind w:left="0" w:firstLine="709"/>
        <w:contextualSpacing w:val="0"/>
        <w:jc w:val="both"/>
      </w:pPr>
      <w:r>
        <w:t>2</w:t>
      </w:r>
      <w:r w:rsidR="00977B9F">
        <w:t>8</w:t>
      </w:r>
      <w:r w:rsidR="007161CA">
        <w:t>.</w:t>
      </w:r>
      <w:r w:rsidR="00F24435">
        <w:t>03</w:t>
      </w:r>
      <w:r w:rsidR="00AE21CE">
        <w:t>.</w:t>
      </w:r>
      <w:r w:rsidR="00BD4435">
        <w:t>202</w:t>
      </w:r>
      <w:r w:rsidR="00F24435">
        <w:t>3</w:t>
      </w:r>
    </w:p>
    <w:p w14:paraId="65C6EF3E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1BD50620" w14:textId="1CFD349C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В соответствии с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рассмотрев проект решения Совета Новопокровского сельского поселения Новопокровского района </w:t>
      </w:r>
      <w:r w:rsidR="00920E67" w:rsidRPr="00920E67">
        <w:t>«</w:t>
      </w:r>
      <w:r w:rsidR="00F24435" w:rsidRPr="00F24435">
        <w:t>Об утверждении Положения о бюджетном процессе в Новопокровском сельском поселении Новопокровского района</w:t>
      </w:r>
      <w:r w:rsidR="00920E67" w:rsidRPr="00920E67">
        <w:t>»</w:t>
      </w:r>
      <w:r>
        <w:t>, установили:</w:t>
      </w:r>
    </w:p>
    <w:p w14:paraId="5658C2FB" w14:textId="48C3E6F0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1. Проект нормативного правового акта размещен </w:t>
      </w:r>
      <w:r w:rsidR="00F24435">
        <w:t>20</w:t>
      </w:r>
      <w:r w:rsidR="00B57A75">
        <w:t xml:space="preserve"> </w:t>
      </w:r>
      <w:r w:rsidR="00F24435">
        <w:t>марта</w:t>
      </w:r>
      <w:r>
        <w:t xml:space="preserve"> 202</w:t>
      </w:r>
      <w:r w:rsidR="00F24435">
        <w:t>3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DF76C1">
      <w:pPr>
        <w:pStyle w:val="a3"/>
        <w:ind w:left="0" w:firstLine="709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749E6850" w14:textId="3C263CF1" w:rsidR="00F569B7" w:rsidRDefault="00F569B7">
      <w:pPr>
        <w:pStyle w:val="a3"/>
        <w:ind w:left="0"/>
        <w:jc w:val="both"/>
      </w:pPr>
    </w:p>
    <w:p w14:paraId="21FCAAE4" w14:textId="77777777" w:rsidR="00F41C40" w:rsidRDefault="00F41C40">
      <w:pPr>
        <w:pStyle w:val="a3"/>
        <w:ind w:left="0"/>
        <w:jc w:val="both"/>
      </w:pPr>
    </w:p>
    <w:p w14:paraId="7C14BEAB" w14:textId="77777777" w:rsidR="00AE21CE" w:rsidRDefault="00AE21CE">
      <w:pPr>
        <w:pStyle w:val="a3"/>
        <w:ind w:left="0"/>
        <w:jc w:val="both"/>
      </w:pPr>
    </w:p>
    <w:p w14:paraId="42E39ED5" w14:textId="77777777" w:rsidR="000E2A5F" w:rsidRPr="000B2A53" w:rsidRDefault="000E2A5F" w:rsidP="000E2A5F">
      <w:pPr>
        <w:pStyle w:val="a3"/>
        <w:ind w:left="0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0E2A5F">
      <w:pPr>
        <w:pStyle w:val="a3"/>
        <w:ind w:left="0"/>
        <w:jc w:val="both"/>
      </w:pPr>
      <w:r w:rsidRPr="000B2A53">
        <w:t>администрации Новопокровского</w:t>
      </w:r>
    </w:p>
    <w:p w14:paraId="0FCBEDD9" w14:textId="77777777" w:rsidR="000E2A5F" w:rsidRPr="000B2A53" w:rsidRDefault="000E2A5F" w:rsidP="000E2A5F">
      <w:pPr>
        <w:pStyle w:val="a3"/>
        <w:ind w:left="0"/>
        <w:jc w:val="both"/>
      </w:pPr>
      <w:r w:rsidRPr="000B2A53">
        <w:t>сельского поселения</w:t>
      </w:r>
      <w:r>
        <w:t xml:space="preserve"> </w:t>
      </w:r>
      <w:r w:rsidRPr="000B2A53">
        <w:t xml:space="preserve">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sectPr w:rsidR="000E2A5F" w:rsidRPr="000B2A53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14B33"/>
    <w:rsid w:val="00020C96"/>
    <w:rsid w:val="000E2A5F"/>
    <w:rsid w:val="000F26F7"/>
    <w:rsid w:val="00100284"/>
    <w:rsid w:val="00126163"/>
    <w:rsid w:val="0016438C"/>
    <w:rsid w:val="001A48F3"/>
    <w:rsid w:val="001D303C"/>
    <w:rsid w:val="001D565E"/>
    <w:rsid w:val="00223150"/>
    <w:rsid w:val="002B7FE0"/>
    <w:rsid w:val="00331568"/>
    <w:rsid w:val="00432C08"/>
    <w:rsid w:val="00445E5F"/>
    <w:rsid w:val="004A0C32"/>
    <w:rsid w:val="004B2FBC"/>
    <w:rsid w:val="004E1A57"/>
    <w:rsid w:val="00577DB9"/>
    <w:rsid w:val="005C63C0"/>
    <w:rsid w:val="00616B16"/>
    <w:rsid w:val="00687E41"/>
    <w:rsid w:val="006B077C"/>
    <w:rsid w:val="006F5DE7"/>
    <w:rsid w:val="007161CA"/>
    <w:rsid w:val="0082774E"/>
    <w:rsid w:val="0083710F"/>
    <w:rsid w:val="00876BB8"/>
    <w:rsid w:val="00920E67"/>
    <w:rsid w:val="00977B9F"/>
    <w:rsid w:val="00A53CB0"/>
    <w:rsid w:val="00AC16F6"/>
    <w:rsid w:val="00AE21CE"/>
    <w:rsid w:val="00B3195F"/>
    <w:rsid w:val="00B57A75"/>
    <w:rsid w:val="00BD4435"/>
    <w:rsid w:val="00BF50CE"/>
    <w:rsid w:val="00C035CF"/>
    <w:rsid w:val="00C11519"/>
    <w:rsid w:val="00C2539A"/>
    <w:rsid w:val="00C476CD"/>
    <w:rsid w:val="00C844B3"/>
    <w:rsid w:val="00DD0F53"/>
    <w:rsid w:val="00DF76C1"/>
    <w:rsid w:val="00E90C91"/>
    <w:rsid w:val="00EA6229"/>
    <w:rsid w:val="00EC78E1"/>
    <w:rsid w:val="00EF50C9"/>
    <w:rsid w:val="00F2240E"/>
    <w:rsid w:val="00F24435"/>
    <w:rsid w:val="00F34FF4"/>
    <w:rsid w:val="00F36873"/>
    <w:rsid w:val="00F41C40"/>
    <w:rsid w:val="00F569B7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5</cp:revision>
  <cp:lastPrinted>2023-06-05T13:14:00Z</cp:lastPrinted>
  <dcterms:created xsi:type="dcterms:W3CDTF">2023-06-05T13:14:00Z</dcterms:created>
  <dcterms:modified xsi:type="dcterms:W3CDTF">2023-06-05T13:28:00Z</dcterms:modified>
</cp:coreProperties>
</file>