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FF8" w:rsidRPr="00D35FF8" w:rsidRDefault="00D35FF8" w:rsidP="00060C26">
      <w:pPr>
        <w:jc w:val="center"/>
        <w:rPr>
          <w:rFonts w:ascii="Times New Roman" w:hAnsi="Times New Roman" w:cs="Times New Roman"/>
          <w:sz w:val="28"/>
          <w:szCs w:val="28"/>
        </w:rPr>
      </w:pPr>
      <w:r w:rsidRPr="00D35FF8">
        <w:rPr>
          <w:rFonts w:ascii="Times New Roman" w:hAnsi="Times New Roman" w:cs="Times New Roman"/>
          <w:sz w:val="28"/>
          <w:szCs w:val="28"/>
        </w:rPr>
        <w:t>Информация</w:t>
      </w:r>
    </w:p>
    <w:p w:rsidR="00D35FF8" w:rsidRDefault="00D35FF8" w:rsidP="00424E4A">
      <w:pPr>
        <w:pStyle w:val="a5"/>
        <w:tabs>
          <w:tab w:val="left" w:pos="851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35FF8">
        <w:rPr>
          <w:rFonts w:ascii="Times New Roman" w:hAnsi="Times New Roman" w:cs="Times New Roman"/>
          <w:sz w:val="28"/>
          <w:szCs w:val="28"/>
        </w:rPr>
        <w:t xml:space="preserve">о результатах </w:t>
      </w:r>
      <w:r w:rsidRPr="00D35FF8">
        <w:rPr>
          <w:rFonts w:ascii="Times New Roman" w:hAnsi="Times New Roman" w:cs="Times New Roman"/>
          <w:spacing w:val="-3"/>
          <w:sz w:val="28"/>
          <w:szCs w:val="28"/>
        </w:rPr>
        <w:t>мероприятия внутреннего финансового аудита</w:t>
      </w:r>
      <w:r w:rsidRPr="00D35FF8">
        <w:rPr>
          <w:rFonts w:ascii="Times New Roman" w:hAnsi="Times New Roman" w:cs="Times New Roman"/>
          <w:sz w:val="28"/>
          <w:szCs w:val="28"/>
        </w:rPr>
        <w:t>:</w:t>
      </w:r>
    </w:p>
    <w:p w:rsidR="00DC13DF" w:rsidRPr="00D35FF8" w:rsidRDefault="00D35FF8" w:rsidP="00424E4A">
      <w:pPr>
        <w:pStyle w:val="a5"/>
        <w:tabs>
          <w:tab w:val="left" w:pos="851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35FF8">
        <w:rPr>
          <w:rFonts w:ascii="Times New Roman" w:hAnsi="Times New Roman" w:cs="Times New Roman"/>
          <w:sz w:val="28"/>
          <w:szCs w:val="28"/>
        </w:rPr>
        <w:t xml:space="preserve">аудит достоверности и полноты бюджетной отчетности и соответствия порядка ведения бюджетного учета единой методологии бюджетного учета, составления, представления и утверждения бюджетной отчетности, а также ведомственным (внутренним) актам, принятым в соответствии с </w:t>
      </w:r>
      <w:hyperlink r:id="rId8" w:history="1">
        <w:r w:rsidRPr="00D35FF8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пунктом</w:t>
        </w:r>
        <w:r w:rsidR="00424E4A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 xml:space="preserve">         </w:t>
        </w:r>
        <w:r w:rsidRPr="00D35FF8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 xml:space="preserve"> </w:t>
        </w:r>
        <w:r w:rsidR="00424E4A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5</w:t>
        </w:r>
        <w:r w:rsidRPr="00D35FF8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 xml:space="preserve"> статьи 264.1</w:t>
        </w:r>
      </w:hyperlink>
      <w:r w:rsidRPr="00D35FF8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</w:t>
      </w:r>
    </w:p>
    <w:p w:rsidR="00D35FF8" w:rsidRPr="00060C26" w:rsidRDefault="00D35FF8" w:rsidP="00D35FF8">
      <w:pPr>
        <w:rPr>
          <w:sz w:val="28"/>
          <w:szCs w:val="28"/>
        </w:rPr>
      </w:pPr>
    </w:p>
    <w:p w:rsidR="00D35FF8" w:rsidRPr="00060C26" w:rsidRDefault="00D35FF8" w:rsidP="00D35FF8">
      <w:pPr>
        <w:rPr>
          <w:sz w:val="28"/>
          <w:szCs w:val="28"/>
        </w:rPr>
      </w:pPr>
    </w:p>
    <w:p w:rsidR="00384495" w:rsidRPr="00915858" w:rsidRDefault="00384495" w:rsidP="00384495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858">
        <w:rPr>
          <w:rFonts w:ascii="Times New Roman" w:hAnsi="Times New Roman" w:cs="Times New Roman"/>
          <w:sz w:val="28"/>
          <w:szCs w:val="28"/>
        </w:rPr>
        <w:t>Основание проведения</w:t>
      </w:r>
      <w:r w:rsidRPr="00915858">
        <w:rPr>
          <w:rFonts w:ascii="Times New Roman" w:hAnsi="Times New Roman" w:cs="Times New Roman"/>
          <w:spacing w:val="-3"/>
          <w:sz w:val="28"/>
          <w:szCs w:val="28"/>
        </w:rPr>
        <w:t xml:space="preserve"> мероприятия внутреннего финансового аудита</w:t>
      </w:r>
      <w:r w:rsidRPr="00915858">
        <w:rPr>
          <w:rFonts w:ascii="Times New Roman" w:hAnsi="Times New Roman" w:cs="Times New Roman"/>
          <w:sz w:val="28"/>
          <w:szCs w:val="28"/>
        </w:rPr>
        <w:t xml:space="preserve">: постановление администрации </w:t>
      </w:r>
      <w:r>
        <w:rPr>
          <w:rFonts w:ascii="Times New Roman" w:hAnsi="Times New Roman" w:cs="Times New Roman"/>
          <w:sz w:val="28"/>
          <w:szCs w:val="28"/>
        </w:rPr>
        <w:t>Новопокровского сельского поселения Новопокровского района</w:t>
      </w:r>
      <w:r w:rsidRPr="00915858">
        <w:rPr>
          <w:rFonts w:ascii="Times New Roman" w:hAnsi="Times New Roman" w:cs="Times New Roman"/>
          <w:sz w:val="28"/>
          <w:szCs w:val="28"/>
        </w:rPr>
        <w:t xml:space="preserve"> от 2</w:t>
      </w:r>
      <w:r>
        <w:rPr>
          <w:rFonts w:ascii="Times New Roman" w:hAnsi="Times New Roman" w:cs="Times New Roman"/>
          <w:sz w:val="28"/>
          <w:szCs w:val="28"/>
        </w:rPr>
        <w:t>4</w:t>
      </w:r>
      <w:r w:rsidR="003C485F">
        <w:rPr>
          <w:rFonts w:ascii="Times New Roman" w:hAnsi="Times New Roman" w:cs="Times New Roman"/>
          <w:sz w:val="28"/>
          <w:szCs w:val="28"/>
        </w:rPr>
        <w:t>.02.</w:t>
      </w:r>
      <w:r w:rsidRPr="00915858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15858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35</w:t>
      </w:r>
      <w:r w:rsidRPr="00915858">
        <w:rPr>
          <w:rFonts w:ascii="Times New Roman" w:hAnsi="Times New Roman" w:cs="Times New Roman"/>
          <w:sz w:val="28"/>
          <w:szCs w:val="28"/>
        </w:rPr>
        <w:t xml:space="preserve"> «Об  утверждении Порядка осуществления внутреннего финансового аудита</w:t>
      </w:r>
      <w:r>
        <w:rPr>
          <w:rFonts w:ascii="Times New Roman" w:hAnsi="Times New Roman" w:cs="Times New Roman"/>
          <w:sz w:val="28"/>
          <w:szCs w:val="28"/>
        </w:rPr>
        <w:t xml:space="preserve"> в Новопокровском сельском поселении Новопокровского района</w:t>
      </w:r>
      <w:r w:rsidRPr="00915858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>распоряжение</w:t>
      </w:r>
      <w:r w:rsidRPr="0091585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Новопокровского сельского поселения Новопокровского района</w:t>
      </w:r>
      <w:r w:rsidRPr="00915858">
        <w:rPr>
          <w:rFonts w:ascii="Times New Roman" w:hAnsi="Times New Roman" w:cs="Times New Roman"/>
          <w:sz w:val="28"/>
          <w:szCs w:val="28"/>
        </w:rPr>
        <w:t xml:space="preserve"> от </w:t>
      </w:r>
      <w:r w:rsidR="003C485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4</w:t>
      </w:r>
      <w:r w:rsidR="003C485F">
        <w:rPr>
          <w:rFonts w:ascii="Times New Roman" w:hAnsi="Times New Roman" w:cs="Times New Roman"/>
          <w:sz w:val="28"/>
          <w:szCs w:val="28"/>
        </w:rPr>
        <w:t>.08.</w:t>
      </w:r>
      <w:r w:rsidRPr="00915858">
        <w:rPr>
          <w:rFonts w:ascii="Times New Roman" w:hAnsi="Times New Roman" w:cs="Times New Roman"/>
          <w:sz w:val="28"/>
          <w:szCs w:val="28"/>
        </w:rPr>
        <w:t>202</w:t>
      </w:r>
      <w:r w:rsidR="003C485F">
        <w:rPr>
          <w:rFonts w:ascii="Times New Roman" w:hAnsi="Times New Roman" w:cs="Times New Roman"/>
          <w:sz w:val="28"/>
          <w:szCs w:val="28"/>
        </w:rPr>
        <w:t>3</w:t>
      </w:r>
      <w:r w:rsidRPr="00915858">
        <w:rPr>
          <w:rFonts w:ascii="Times New Roman" w:hAnsi="Times New Roman" w:cs="Times New Roman"/>
          <w:sz w:val="28"/>
          <w:szCs w:val="28"/>
        </w:rPr>
        <w:t xml:space="preserve"> № </w:t>
      </w:r>
      <w:r w:rsidR="003C485F">
        <w:rPr>
          <w:rFonts w:ascii="Times New Roman" w:hAnsi="Times New Roman" w:cs="Times New Roman"/>
          <w:sz w:val="28"/>
          <w:szCs w:val="28"/>
        </w:rPr>
        <w:t>153</w:t>
      </w:r>
      <w:r>
        <w:rPr>
          <w:rFonts w:ascii="Times New Roman" w:hAnsi="Times New Roman" w:cs="Times New Roman"/>
          <w:sz w:val="28"/>
          <w:szCs w:val="28"/>
        </w:rPr>
        <w:t>-р</w:t>
      </w:r>
      <w:r w:rsidRPr="00915858">
        <w:rPr>
          <w:rFonts w:ascii="Times New Roman" w:hAnsi="Times New Roman" w:cs="Times New Roman"/>
          <w:sz w:val="28"/>
          <w:szCs w:val="28"/>
        </w:rPr>
        <w:t xml:space="preserve"> «</w:t>
      </w:r>
      <w:r w:rsidR="003C485F">
        <w:rPr>
          <w:rFonts w:ascii="Times New Roman" w:hAnsi="Times New Roman" w:cs="Times New Roman"/>
          <w:sz w:val="28"/>
          <w:szCs w:val="28"/>
        </w:rPr>
        <w:t>О внесении изменений в распоряжение администрации Новопокровского сельского поселения Новопокровского района от 14.12.2022 № 257-р «</w:t>
      </w:r>
      <w:r w:rsidRPr="00915858">
        <w:rPr>
          <w:rFonts w:ascii="Times New Roman" w:hAnsi="Times New Roman" w:cs="Times New Roman"/>
          <w:sz w:val="28"/>
          <w:szCs w:val="28"/>
        </w:rPr>
        <w:t xml:space="preserve">Об утверждении плана проведения внутреннего финансового аудита </w:t>
      </w:r>
      <w:r>
        <w:rPr>
          <w:rFonts w:ascii="Times New Roman" w:hAnsi="Times New Roman" w:cs="Times New Roman"/>
          <w:sz w:val="28"/>
          <w:szCs w:val="28"/>
        </w:rPr>
        <w:t>в Новопокровском сельском поселени</w:t>
      </w:r>
      <w:r w:rsidR="003C485F">
        <w:rPr>
          <w:rFonts w:ascii="Times New Roman" w:hAnsi="Times New Roman" w:cs="Times New Roman"/>
          <w:sz w:val="28"/>
          <w:szCs w:val="28"/>
        </w:rPr>
        <w:t>и Новопокровского района на 2023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Pr="00915858">
        <w:rPr>
          <w:rFonts w:ascii="Times New Roman" w:hAnsi="Times New Roman" w:cs="Times New Roman"/>
          <w:sz w:val="28"/>
          <w:szCs w:val="28"/>
        </w:rPr>
        <w:t>».</w:t>
      </w:r>
    </w:p>
    <w:p w:rsidR="00384495" w:rsidRPr="00915858" w:rsidRDefault="00384495" w:rsidP="00384495">
      <w:pPr>
        <w:tabs>
          <w:tab w:val="left" w:pos="1276"/>
        </w:tabs>
        <w:ind w:firstLine="709"/>
        <w:rPr>
          <w:sz w:val="28"/>
          <w:szCs w:val="28"/>
        </w:rPr>
      </w:pPr>
      <w:r w:rsidRPr="00915858">
        <w:rPr>
          <w:sz w:val="28"/>
          <w:szCs w:val="28"/>
        </w:rPr>
        <w:t>Тема</w:t>
      </w:r>
      <w:r w:rsidRPr="00915858">
        <w:rPr>
          <w:spacing w:val="-3"/>
          <w:sz w:val="28"/>
          <w:szCs w:val="28"/>
        </w:rPr>
        <w:t xml:space="preserve"> мероприятия внутреннего финансового аудита</w:t>
      </w:r>
      <w:r w:rsidRPr="00915858">
        <w:rPr>
          <w:sz w:val="28"/>
          <w:szCs w:val="28"/>
        </w:rPr>
        <w:t xml:space="preserve">: аудит </w:t>
      </w:r>
      <w:r>
        <w:rPr>
          <w:sz w:val="28"/>
          <w:szCs w:val="28"/>
        </w:rPr>
        <w:t xml:space="preserve">достоверности и полноты бюджетной отчетности и </w:t>
      </w:r>
      <w:r w:rsidRPr="00915858">
        <w:rPr>
          <w:sz w:val="28"/>
          <w:szCs w:val="28"/>
        </w:rPr>
        <w:t>соответствия порядка ведения бюджетного учета единой методологии бюджетного учета, составления, представления и утверждения бюджетной отчетности, а также ведомственным (внутренним) актам, принятым в соответствии с пунктом 5 статьи 264.1 Бюджетного кодекса Российской Федерации.</w:t>
      </w:r>
    </w:p>
    <w:p w:rsidR="00384495" w:rsidRPr="00915858" w:rsidRDefault="00384495" w:rsidP="00384495">
      <w:pPr>
        <w:tabs>
          <w:tab w:val="left" w:pos="1276"/>
        </w:tabs>
        <w:ind w:firstLine="709"/>
        <w:rPr>
          <w:sz w:val="28"/>
          <w:szCs w:val="28"/>
        </w:rPr>
      </w:pPr>
      <w:r w:rsidRPr="00915858">
        <w:rPr>
          <w:sz w:val="28"/>
          <w:szCs w:val="28"/>
        </w:rPr>
        <w:t>Сроки</w:t>
      </w:r>
      <w:r w:rsidRPr="00915858">
        <w:rPr>
          <w:spacing w:val="-3"/>
          <w:sz w:val="28"/>
          <w:szCs w:val="28"/>
        </w:rPr>
        <w:t xml:space="preserve"> мероприятия внутреннего финансового аудита</w:t>
      </w:r>
      <w:r w:rsidR="003C485F">
        <w:rPr>
          <w:sz w:val="28"/>
          <w:szCs w:val="28"/>
        </w:rPr>
        <w:t>: дата начала - 14</w:t>
      </w:r>
      <w:r w:rsidRPr="00915858">
        <w:rPr>
          <w:sz w:val="28"/>
          <w:szCs w:val="28"/>
        </w:rPr>
        <w:t xml:space="preserve"> </w:t>
      </w:r>
      <w:r>
        <w:rPr>
          <w:sz w:val="28"/>
          <w:szCs w:val="28"/>
        </w:rPr>
        <w:t>августа 202</w:t>
      </w:r>
      <w:r w:rsidR="000841A6">
        <w:rPr>
          <w:sz w:val="28"/>
          <w:szCs w:val="28"/>
        </w:rPr>
        <w:t>3</w:t>
      </w:r>
      <w:r w:rsidR="003C485F">
        <w:rPr>
          <w:sz w:val="28"/>
          <w:szCs w:val="28"/>
        </w:rPr>
        <w:t xml:space="preserve"> года, дата окончания - 18</w:t>
      </w:r>
      <w:r w:rsidRPr="00915858">
        <w:rPr>
          <w:sz w:val="28"/>
          <w:szCs w:val="28"/>
        </w:rPr>
        <w:t xml:space="preserve"> </w:t>
      </w:r>
      <w:r>
        <w:rPr>
          <w:sz w:val="28"/>
          <w:szCs w:val="28"/>
        </w:rPr>
        <w:t>августа</w:t>
      </w:r>
      <w:r w:rsidRPr="00915858">
        <w:rPr>
          <w:sz w:val="28"/>
          <w:szCs w:val="28"/>
        </w:rPr>
        <w:t xml:space="preserve"> 202</w:t>
      </w:r>
      <w:r w:rsidR="000841A6">
        <w:rPr>
          <w:sz w:val="28"/>
          <w:szCs w:val="28"/>
        </w:rPr>
        <w:t>3</w:t>
      </w:r>
      <w:r w:rsidRPr="00915858">
        <w:rPr>
          <w:sz w:val="28"/>
          <w:szCs w:val="28"/>
        </w:rPr>
        <w:t xml:space="preserve"> года.</w:t>
      </w:r>
    </w:p>
    <w:p w:rsidR="00384495" w:rsidRPr="00915858" w:rsidRDefault="00384495" w:rsidP="00384495">
      <w:pPr>
        <w:tabs>
          <w:tab w:val="left" w:pos="1276"/>
        </w:tabs>
        <w:ind w:firstLine="709"/>
        <w:rPr>
          <w:sz w:val="28"/>
          <w:szCs w:val="28"/>
        </w:rPr>
      </w:pPr>
      <w:r w:rsidRPr="00915858">
        <w:rPr>
          <w:sz w:val="28"/>
          <w:szCs w:val="28"/>
        </w:rPr>
        <w:t>Цель</w:t>
      </w:r>
      <w:r w:rsidRPr="00915858">
        <w:rPr>
          <w:spacing w:val="-3"/>
          <w:sz w:val="28"/>
          <w:szCs w:val="28"/>
        </w:rPr>
        <w:t xml:space="preserve"> мероприятия внутреннего финансового аудита</w:t>
      </w:r>
      <w:r w:rsidRPr="00915858">
        <w:rPr>
          <w:sz w:val="28"/>
          <w:szCs w:val="28"/>
        </w:rPr>
        <w:t>:</w:t>
      </w:r>
      <w:r w:rsidRPr="00915858">
        <w:rPr>
          <w:sz w:val="28"/>
          <w:szCs w:val="28"/>
          <w:shd w:val="clear" w:color="auto" w:fill="FFFFFF"/>
        </w:rPr>
        <w:t xml:space="preserve"> подтверждение </w:t>
      </w:r>
      <w:r>
        <w:rPr>
          <w:sz w:val="28"/>
          <w:szCs w:val="28"/>
          <w:shd w:val="clear" w:color="auto" w:fill="FFFFFF"/>
        </w:rPr>
        <w:t xml:space="preserve">достоверности бюджетной отчетности и </w:t>
      </w:r>
      <w:r w:rsidRPr="00915858">
        <w:rPr>
          <w:sz w:val="28"/>
          <w:szCs w:val="28"/>
        </w:rPr>
        <w:t xml:space="preserve">соответствия порядка ведения бюджетного учета единой методологии бюджетного учета, составления, представления и утверждения бюджетной отчетности, а также </w:t>
      </w:r>
      <w:r>
        <w:rPr>
          <w:sz w:val="28"/>
          <w:szCs w:val="28"/>
        </w:rPr>
        <w:t xml:space="preserve">принятым в  </w:t>
      </w:r>
      <w:r w:rsidRPr="00915858">
        <w:rPr>
          <w:sz w:val="28"/>
          <w:szCs w:val="28"/>
        </w:rPr>
        <w:t>соответствии с пунктом 5 статьи 264.1 Бюджетного кодекса Российской Федерации</w:t>
      </w:r>
      <w:r>
        <w:rPr>
          <w:sz w:val="28"/>
          <w:szCs w:val="28"/>
        </w:rPr>
        <w:t xml:space="preserve"> ведомственным (внутренним) актам</w:t>
      </w:r>
      <w:r w:rsidRPr="00915858">
        <w:rPr>
          <w:sz w:val="28"/>
          <w:szCs w:val="28"/>
          <w:shd w:val="clear" w:color="auto" w:fill="FFFFFF"/>
        </w:rPr>
        <w:t>.</w:t>
      </w:r>
    </w:p>
    <w:p w:rsidR="00384495" w:rsidRPr="00915858" w:rsidRDefault="00384495" w:rsidP="00384495">
      <w:pPr>
        <w:tabs>
          <w:tab w:val="left" w:pos="1276"/>
        </w:tabs>
        <w:ind w:firstLine="709"/>
        <w:rPr>
          <w:sz w:val="28"/>
          <w:szCs w:val="28"/>
        </w:rPr>
      </w:pPr>
      <w:r w:rsidRPr="00915858">
        <w:rPr>
          <w:sz w:val="28"/>
          <w:szCs w:val="28"/>
        </w:rPr>
        <w:t xml:space="preserve">Задачи </w:t>
      </w:r>
      <w:r w:rsidRPr="00915858">
        <w:rPr>
          <w:spacing w:val="-3"/>
          <w:sz w:val="28"/>
          <w:szCs w:val="28"/>
        </w:rPr>
        <w:t>мероприятия внутреннего финансового аудита</w:t>
      </w:r>
      <w:r w:rsidRPr="00915858">
        <w:rPr>
          <w:sz w:val="28"/>
          <w:szCs w:val="28"/>
        </w:rPr>
        <w:t xml:space="preserve">: </w:t>
      </w:r>
    </w:p>
    <w:p w:rsidR="00384495" w:rsidRPr="00915858" w:rsidRDefault="00384495" w:rsidP="00384495">
      <w:pPr>
        <w:ind w:firstLine="709"/>
        <w:rPr>
          <w:sz w:val="28"/>
          <w:szCs w:val="28"/>
        </w:rPr>
      </w:pPr>
      <w:r>
        <w:rPr>
          <w:sz w:val="28"/>
          <w:szCs w:val="28"/>
        </w:rPr>
        <w:t>1</w:t>
      </w:r>
      <w:r w:rsidRPr="00915858">
        <w:rPr>
          <w:sz w:val="28"/>
          <w:szCs w:val="28"/>
        </w:rPr>
        <w:t>) изучение порядка формирования (актуализации) актов субъекта учета, устанавливающих в целях организации и ведения бюджетного учета учетную политику субъекта учета (документы учетной политики), а также подтверждение соответствия указанных актов субъекта учета требованиям единой методологии бюджетного учета, составления, представления и утверждения бюджетной отчетности;</w:t>
      </w:r>
    </w:p>
    <w:p w:rsidR="00384495" w:rsidRPr="00915858" w:rsidRDefault="00384495" w:rsidP="00384495">
      <w:pPr>
        <w:ind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Pr="00915858">
        <w:rPr>
          <w:sz w:val="28"/>
          <w:szCs w:val="28"/>
        </w:rPr>
        <w:t>) подтверждение законности и полноты формирования финансовых и первичных учетных документов, а также достоверности данных, содержащихся в регистрах бюджетного учета, и наделения субъектов бюджетных процедур правами доступа к записям в регистрах бюджетного учета;</w:t>
      </w:r>
    </w:p>
    <w:p w:rsidR="00384495" w:rsidRPr="00915858" w:rsidRDefault="00384495" w:rsidP="00384495">
      <w:pPr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Pr="00915858">
        <w:rPr>
          <w:sz w:val="28"/>
          <w:szCs w:val="28"/>
        </w:rPr>
        <w:t xml:space="preserve">) определение данных бюджетного учета и (или) бюджетной отчетности, включая показатели бюджетной отчетности, и используемых в их отношении </w:t>
      </w:r>
      <w:r w:rsidRPr="00915858">
        <w:rPr>
          <w:sz w:val="28"/>
          <w:szCs w:val="28"/>
        </w:rPr>
        <w:lastRenderedPageBreak/>
        <w:t>методов внутреннего финансового аудита в целях подтверждения наличия (отсутствия) искажения бюджетной отчетности;</w:t>
      </w:r>
    </w:p>
    <w:p w:rsidR="00384495" w:rsidRPr="00915858" w:rsidRDefault="00384495" w:rsidP="00384495">
      <w:pPr>
        <w:ind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Pr="00915858">
        <w:rPr>
          <w:sz w:val="28"/>
          <w:szCs w:val="28"/>
        </w:rPr>
        <w:t>) формирование суждения субъекта внутреннего финансового аудита о достоверности бюджетной отчетности, подготовленное с учетом положений </w:t>
      </w:r>
      <w:hyperlink r:id="rId9" w:anchor="/document/71586636/entry/1065" w:history="1">
        <w:r w:rsidRPr="00915858">
          <w:rPr>
            <w:rStyle w:val="a7"/>
            <w:color w:val="auto"/>
            <w:sz w:val="28"/>
            <w:szCs w:val="28"/>
            <w:u w:val="none"/>
          </w:rPr>
          <w:t>пункта 65</w:t>
        </w:r>
      </w:hyperlink>
      <w:r w:rsidRPr="00915858">
        <w:rPr>
          <w:sz w:val="28"/>
          <w:szCs w:val="28"/>
        </w:rPr>
        <w:t> Федерального стандарта бухгалтерского учета для организаций государственного сектора «Концептуальные основы бухгалтерского учета и отчетности организаций государственного сектора» и в целях подтверждения достоверности бюджетной отчетности получателя бюджетных средств, сформированной главным администратором (администратором) бюджетных средств (индивидуальной бюджетной отчетности), а также соблюдения главным администратором бюджетных средств порядка формирования консолидированной бюджетной отчетности;</w:t>
      </w:r>
    </w:p>
    <w:p w:rsidR="00384495" w:rsidRPr="00915858" w:rsidRDefault="00384495" w:rsidP="00384495">
      <w:pPr>
        <w:tabs>
          <w:tab w:val="left" w:pos="1134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5</w:t>
      </w:r>
      <w:r w:rsidRPr="00915858">
        <w:rPr>
          <w:sz w:val="28"/>
          <w:szCs w:val="28"/>
        </w:rPr>
        <w:t>) формирование предложений и рекомендаций субъектам бюджетных процедур по предотвращению нарушений и недостатков при отражении в бюджетном учете и (или) бюджетной отчетности информации, в том числе отклонений, существенных ошибок и искажений, а также по совершенствованию применяемых процедур ведения бюджетного учета.</w:t>
      </w:r>
    </w:p>
    <w:p w:rsidR="00F163B6" w:rsidRPr="00AF57C7" w:rsidRDefault="00F163B6" w:rsidP="00424E4A">
      <w:pPr>
        <w:tabs>
          <w:tab w:val="left" w:pos="851"/>
          <w:tab w:val="left" w:pos="1134"/>
        </w:tabs>
        <w:ind w:firstLine="709"/>
        <w:rPr>
          <w:sz w:val="28"/>
          <w:szCs w:val="28"/>
        </w:rPr>
      </w:pPr>
      <w:r w:rsidRPr="00AF57C7">
        <w:rPr>
          <w:sz w:val="28"/>
          <w:szCs w:val="28"/>
        </w:rPr>
        <w:t>Методы</w:t>
      </w:r>
      <w:r w:rsidRPr="00AF57C7">
        <w:rPr>
          <w:spacing w:val="-3"/>
          <w:sz w:val="28"/>
          <w:szCs w:val="28"/>
        </w:rPr>
        <w:t xml:space="preserve"> мероприятия внутреннего финансового аудита:</w:t>
      </w:r>
      <w:r w:rsidRPr="00AF57C7">
        <w:rPr>
          <w:sz w:val="28"/>
          <w:szCs w:val="28"/>
        </w:rPr>
        <w:t xml:space="preserve"> аналитические процедуры, инспектирование.</w:t>
      </w:r>
    </w:p>
    <w:p w:rsidR="005A47B7" w:rsidRPr="00AF57C7" w:rsidRDefault="00F163B6" w:rsidP="00424E4A">
      <w:pPr>
        <w:tabs>
          <w:tab w:val="left" w:pos="851"/>
          <w:tab w:val="left" w:pos="1276"/>
          <w:tab w:val="left" w:pos="10800"/>
        </w:tabs>
        <w:spacing w:line="218" w:lineRule="auto"/>
        <w:ind w:firstLine="709"/>
        <w:rPr>
          <w:sz w:val="28"/>
          <w:szCs w:val="28"/>
        </w:rPr>
      </w:pPr>
      <w:r w:rsidRPr="00AF57C7">
        <w:rPr>
          <w:sz w:val="28"/>
          <w:szCs w:val="28"/>
        </w:rPr>
        <w:t xml:space="preserve">Объекты мероприятия внутреннего финансового аудита: </w:t>
      </w:r>
      <w:r w:rsidR="005A47B7" w:rsidRPr="00AF57C7">
        <w:rPr>
          <w:sz w:val="28"/>
          <w:szCs w:val="28"/>
        </w:rPr>
        <w:t>бюджетные процедуры и составляющие эту процедуру операции (действия) по ведению бюджетного учета, составлению, представлению и утверждению бюджетной отчетности муниципального учреждения «</w:t>
      </w:r>
      <w:r w:rsidR="003C485F">
        <w:rPr>
          <w:sz w:val="28"/>
          <w:szCs w:val="28"/>
        </w:rPr>
        <w:t>Перспектива</w:t>
      </w:r>
      <w:r w:rsidR="005A47B7" w:rsidRPr="00AF57C7">
        <w:rPr>
          <w:sz w:val="28"/>
          <w:szCs w:val="28"/>
        </w:rPr>
        <w:t xml:space="preserve">» за </w:t>
      </w:r>
      <w:r w:rsidR="005A47B7" w:rsidRPr="00AF57C7">
        <w:rPr>
          <w:sz w:val="28"/>
          <w:szCs w:val="28"/>
          <w:lang w:val="en-US"/>
        </w:rPr>
        <w:t>I</w:t>
      </w:r>
      <w:r w:rsidR="005A47B7" w:rsidRPr="00AF57C7">
        <w:rPr>
          <w:sz w:val="28"/>
          <w:szCs w:val="28"/>
        </w:rPr>
        <w:t xml:space="preserve"> полугодие 202</w:t>
      </w:r>
      <w:r w:rsidR="003C485F">
        <w:rPr>
          <w:sz w:val="28"/>
          <w:szCs w:val="28"/>
        </w:rPr>
        <w:t>3</w:t>
      </w:r>
      <w:r w:rsidR="005A47B7" w:rsidRPr="00AF57C7">
        <w:rPr>
          <w:sz w:val="28"/>
          <w:szCs w:val="28"/>
        </w:rPr>
        <w:t xml:space="preserve"> года.</w:t>
      </w:r>
    </w:p>
    <w:p w:rsidR="00F163B6" w:rsidRPr="00AF57C7" w:rsidRDefault="00F163B6" w:rsidP="00424E4A">
      <w:pPr>
        <w:tabs>
          <w:tab w:val="left" w:pos="851"/>
          <w:tab w:val="left" w:pos="1134"/>
        </w:tabs>
        <w:ind w:firstLine="709"/>
        <w:rPr>
          <w:sz w:val="28"/>
          <w:szCs w:val="28"/>
        </w:rPr>
      </w:pPr>
      <w:r w:rsidRPr="00AF57C7">
        <w:rPr>
          <w:sz w:val="28"/>
          <w:szCs w:val="28"/>
          <w:shd w:val="clear" w:color="auto" w:fill="FFFFFF"/>
        </w:rPr>
        <w:t xml:space="preserve">Перечень вопросов, подлежащих изучению в ходе проведения </w:t>
      </w:r>
      <w:r w:rsidRPr="00AF57C7">
        <w:rPr>
          <w:sz w:val="28"/>
          <w:szCs w:val="28"/>
        </w:rPr>
        <w:t>мероприятия внутреннего финансового аудита:</w:t>
      </w:r>
    </w:p>
    <w:p w:rsidR="005A47B7" w:rsidRPr="00AF57C7" w:rsidRDefault="00937B6D" w:rsidP="00424E4A">
      <w:pPr>
        <w:tabs>
          <w:tab w:val="left" w:pos="851"/>
        </w:tabs>
        <w:ind w:firstLine="709"/>
        <w:rPr>
          <w:sz w:val="28"/>
          <w:szCs w:val="28"/>
        </w:rPr>
      </w:pPr>
      <w:r w:rsidRPr="00AF57C7">
        <w:rPr>
          <w:sz w:val="28"/>
          <w:szCs w:val="28"/>
        </w:rPr>
        <w:t xml:space="preserve">а) </w:t>
      </w:r>
      <w:r w:rsidR="005A47B7" w:rsidRPr="00AF57C7">
        <w:rPr>
          <w:sz w:val="28"/>
          <w:szCs w:val="28"/>
        </w:rPr>
        <w:t>сбор и анализ информации об организации (обеспечении выполнения), выполнении бюджетных процедур учета и отчетности;</w:t>
      </w:r>
    </w:p>
    <w:p w:rsidR="005A47B7" w:rsidRPr="00AF57C7" w:rsidRDefault="005A47B7" w:rsidP="00424E4A">
      <w:pPr>
        <w:tabs>
          <w:tab w:val="left" w:pos="851"/>
        </w:tabs>
        <w:ind w:firstLine="709"/>
        <w:rPr>
          <w:sz w:val="28"/>
          <w:szCs w:val="28"/>
        </w:rPr>
      </w:pPr>
      <w:bookmarkStart w:id="0" w:name="sub_10092"/>
      <w:r w:rsidRPr="00AF57C7">
        <w:rPr>
          <w:sz w:val="28"/>
          <w:szCs w:val="28"/>
        </w:rPr>
        <w:t>б) выявление (обнаружение) рисков искажения бюджетной отчетности, а также оценка этих рисков;</w:t>
      </w:r>
    </w:p>
    <w:p w:rsidR="005A47B7" w:rsidRPr="00AF57C7" w:rsidRDefault="005A47B7" w:rsidP="00424E4A">
      <w:pPr>
        <w:tabs>
          <w:tab w:val="left" w:pos="851"/>
        </w:tabs>
        <w:ind w:firstLine="709"/>
        <w:rPr>
          <w:sz w:val="28"/>
          <w:szCs w:val="28"/>
        </w:rPr>
      </w:pPr>
      <w:bookmarkStart w:id="1" w:name="sub_10093"/>
      <w:bookmarkEnd w:id="0"/>
      <w:r w:rsidRPr="00AF57C7">
        <w:rPr>
          <w:sz w:val="28"/>
          <w:szCs w:val="28"/>
        </w:rPr>
        <w:t>в) оценка надежности внутреннего финансового контроля в отношении бюджетных процедур учета и отчетности;</w:t>
      </w:r>
    </w:p>
    <w:p w:rsidR="005A47B7" w:rsidRPr="00AF57C7" w:rsidRDefault="005A47B7" w:rsidP="00424E4A">
      <w:pPr>
        <w:tabs>
          <w:tab w:val="left" w:pos="851"/>
        </w:tabs>
        <w:ind w:firstLine="709"/>
        <w:rPr>
          <w:sz w:val="28"/>
          <w:szCs w:val="28"/>
        </w:rPr>
      </w:pPr>
      <w:bookmarkStart w:id="2" w:name="sub_10094"/>
      <w:bookmarkEnd w:id="1"/>
      <w:r w:rsidRPr="00AF57C7">
        <w:rPr>
          <w:sz w:val="28"/>
          <w:szCs w:val="28"/>
        </w:rPr>
        <w:t>г) выявление искажений показателей бюджетной отчетности на дату составления промежуточной отчетности, в том числе выявление фактов и (или) признаков, влияющих на достоверность бюджетной отчетности и порядок ведения бюджетного учета;</w:t>
      </w:r>
    </w:p>
    <w:p w:rsidR="005A47B7" w:rsidRPr="00AF57C7" w:rsidRDefault="005A47B7" w:rsidP="00424E4A">
      <w:pPr>
        <w:tabs>
          <w:tab w:val="left" w:pos="851"/>
          <w:tab w:val="left" w:pos="1134"/>
        </w:tabs>
        <w:ind w:firstLine="709"/>
        <w:rPr>
          <w:sz w:val="28"/>
          <w:szCs w:val="28"/>
        </w:rPr>
      </w:pPr>
      <w:bookmarkStart w:id="3" w:name="sub_10095"/>
      <w:bookmarkEnd w:id="2"/>
      <w:r w:rsidRPr="00AF57C7">
        <w:rPr>
          <w:sz w:val="28"/>
          <w:szCs w:val="28"/>
        </w:rPr>
        <w:t>д) подготовка членами аудиторской группы предложений и рекомендаций субъектам бюджетных процедур о повышении качества финансового менеджмента, позволяющих предупредить (не допустить) ошибки в бюджетной отчетности, нарушения и (или) недостатки при составлении годовой бюджетной отчетности.</w:t>
      </w:r>
    </w:p>
    <w:p w:rsidR="00937B6D" w:rsidRPr="00AF57C7" w:rsidRDefault="00B620C6" w:rsidP="00424E4A">
      <w:pPr>
        <w:pStyle w:val="af3"/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bookmarkStart w:id="4" w:name="sub_14002"/>
      <w:bookmarkEnd w:id="3"/>
      <w:r w:rsidRPr="00AF57C7">
        <w:rPr>
          <w:rFonts w:ascii="Times New Roman" w:hAnsi="Times New Roman"/>
          <w:sz w:val="28"/>
          <w:szCs w:val="28"/>
          <w:lang w:val="ru-RU"/>
        </w:rPr>
        <w:t xml:space="preserve">Мероприятие внутреннего финансового аудита проводилось с ведома </w:t>
      </w:r>
      <w:r w:rsidR="00937B6D" w:rsidRPr="00AF57C7">
        <w:rPr>
          <w:rFonts w:ascii="Times New Roman" w:hAnsi="Times New Roman"/>
          <w:sz w:val="28"/>
          <w:szCs w:val="28"/>
          <w:lang w:val="ru-RU"/>
        </w:rPr>
        <w:t>директора МУ «</w:t>
      </w:r>
      <w:r w:rsidR="003C485F">
        <w:rPr>
          <w:rFonts w:ascii="Times New Roman" w:hAnsi="Times New Roman"/>
          <w:sz w:val="28"/>
          <w:szCs w:val="28"/>
          <w:lang w:val="ru-RU"/>
        </w:rPr>
        <w:t>Перспектива</w:t>
      </w:r>
      <w:r w:rsidR="00937B6D" w:rsidRPr="00AF57C7">
        <w:rPr>
          <w:rFonts w:ascii="Times New Roman" w:hAnsi="Times New Roman"/>
          <w:sz w:val="28"/>
          <w:szCs w:val="28"/>
          <w:lang w:val="ru-RU"/>
        </w:rPr>
        <w:t xml:space="preserve">» </w:t>
      </w:r>
      <w:r w:rsidR="004821FC">
        <w:rPr>
          <w:rFonts w:ascii="Times New Roman" w:hAnsi="Times New Roman"/>
          <w:sz w:val="28"/>
          <w:szCs w:val="28"/>
          <w:lang w:val="ru-RU"/>
        </w:rPr>
        <w:t>Трелюс</w:t>
      </w:r>
      <w:r w:rsidR="003C485F">
        <w:rPr>
          <w:rFonts w:ascii="Times New Roman" w:hAnsi="Times New Roman"/>
          <w:sz w:val="28"/>
          <w:szCs w:val="28"/>
          <w:lang w:val="ru-RU"/>
        </w:rPr>
        <w:t xml:space="preserve"> Александра Александровича</w:t>
      </w:r>
      <w:r w:rsidR="00937B6D" w:rsidRPr="00AF57C7">
        <w:rPr>
          <w:rFonts w:ascii="Times New Roman" w:eastAsia="Times New Roman" w:hAnsi="Times New Roman"/>
          <w:sz w:val="28"/>
          <w:szCs w:val="28"/>
          <w:lang w:val="ru-RU" w:eastAsia="ru-RU"/>
        </w:rPr>
        <w:t>.</w:t>
      </w:r>
    </w:p>
    <w:p w:rsidR="00E36E86" w:rsidRDefault="00E36E86" w:rsidP="00AF57C7">
      <w:pPr>
        <w:pStyle w:val="1"/>
        <w:tabs>
          <w:tab w:val="left" w:pos="851"/>
        </w:tabs>
        <w:ind w:firstLine="851"/>
        <w:rPr>
          <w:rFonts w:eastAsia="Calibri"/>
          <w:b w:val="0"/>
          <w:sz w:val="28"/>
          <w:szCs w:val="28"/>
        </w:rPr>
      </w:pPr>
    </w:p>
    <w:p w:rsidR="003C485F" w:rsidRPr="003C485F" w:rsidRDefault="003C485F" w:rsidP="003C485F"/>
    <w:p w:rsidR="00E36E86" w:rsidRPr="00636721" w:rsidRDefault="00E36E86" w:rsidP="00AF57C7">
      <w:pPr>
        <w:pStyle w:val="1"/>
        <w:tabs>
          <w:tab w:val="left" w:pos="851"/>
        </w:tabs>
        <w:ind w:firstLine="851"/>
        <w:rPr>
          <w:rFonts w:eastAsia="Calibri"/>
          <w:b w:val="0"/>
          <w:color w:val="000000" w:themeColor="text1"/>
          <w:sz w:val="28"/>
          <w:szCs w:val="28"/>
        </w:rPr>
      </w:pPr>
      <w:r w:rsidRPr="00636721">
        <w:rPr>
          <w:rFonts w:eastAsia="Calibri"/>
          <w:b w:val="0"/>
          <w:color w:val="000000" w:themeColor="text1"/>
          <w:sz w:val="28"/>
          <w:szCs w:val="28"/>
        </w:rPr>
        <w:lastRenderedPageBreak/>
        <w:t>Оценка риска искажения бюджетной отчетности</w:t>
      </w:r>
    </w:p>
    <w:p w:rsidR="00E0569F" w:rsidRDefault="00E0569F" w:rsidP="00AF57C7">
      <w:pPr>
        <w:tabs>
          <w:tab w:val="left" w:pos="851"/>
        </w:tabs>
        <w:ind w:firstLine="851"/>
        <w:rPr>
          <w:rFonts w:ascii="Times New Roman" w:eastAsia="Calibri" w:hAnsi="Times New Roman" w:cs="Times New Roman"/>
          <w:sz w:val="28"/>
          <w:szCs w:val="28"/>
        </w:rPr>
      </w:pPr>
    </w:p>
    <w:p w:rsidR="00E36E86" w:rsidRPr="00AF57C7" w:rsidRDefault="00E36E86" w:rsidP="00B4339D">
      <w:pPr>
        <w:tabs>
          <w:tab w:val="left" w:pos="851"/>
        </w:tabs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AF57C7">
        <w:rPr>
          <w:rFonts w:ascii="Times New Roman" w:eastAsia="Calibri" w:hAnsi="Times New Roman" w:cs="Times New Roman"/>
          <w:sz w:val="28"/>
          <w:szCs w:val="28"/>
        </w:rPr>
        <w:t xml:space="preserve">В ходе проведения мероприятия внутреннего финансового аудита субъектом внутреннего финансового аудита проводилась оценка риска искажения бюджетной отчетности </w:t>
      </w:r>
      <w:r w:rsidR="00636721">
        <w:rPr>
          <w:rFonts w:eastAsia="Times New Roman"/>
          <w:sz w:val="28"/>
          <w:szCs w:val="28"/>
        </w:rPr>
        <w:t xml:space="preserve">муниципального учреждения </w:t>
      </w:r>
      <w:r w:rsidR="00602963" w:rsidRPr="00AF57C7">
        <w:rPr>
          <w:rFonts w:eastAsia="Times New Roman"/>
          <w:sz w:val="28"/>
          <w:szCs w:val="28"/>
        </w:rPr>
        <w:t>«</w:t>
      </w:r>
      <w:r w:rsidR="003C485F">
        <w:rPr>
          <w:rFonts w:eastAsia="Times New Roman"/>
          <w:sz w:val="28"/>
          <w:szCs w:val="28"/>
        </w:rPr>
        <w:t>Перспектива</w:t>
      </w:r>
      <w:r w:rsidR="00602963" w:rsidRPr="00AF57C7">
        <w:rPr>
          <w:rFonts w:eastAsia="Times New Roman"/>
          <w:sz w:val="28"/>
          <w:szCs w:val="28"/>
        </w:rPr>
        <w:t>»</w:t>
      </w:r>
      <w:r w:rsidR="00521BC7" w:rsidRPr="00AF57C7">
        <w:rPr>
          <w:sz w:val="28"/>
          <w:szCs w:val="28"/>
        </w:rPr>
        <w:t xml:space="preserve"> </w:t>
      </w:r>
      <w:r w:rsidRPr="00AF57C7">
        <w:rPr>
          <w:rFonts w:ascii="Times New Roman" w:eastAsia="Calibri" w:hAnsi="Times New Roman" w:cs="Times New Roman"/>
          <w:sz w:val="28"/>
          <w:szCs w:val="28"/>
        </w:rPr>
        <w:t>(</w:t>
      </w:r>
      <w:r w:rsidR="00C012B6" w:rsidRPr="00AF57C7">
        <w:rPr>
          <w:rFonts w:ascii="Times New Roman" w:eastAsia="Calibri" w:hAnsi="Times New Roman" w:cs="Times New Roman"/>
          <w:sz w:val="28"/>
          <w:szCs w:val="28"/>
        </w:rPr>
        <w:t>получатель</w:t>
      </w:r>
      <w:r w:rsidRPr="00AF57C7">
        <w:rPr>
          <w:rFonts w:ascii="Times New Roman" w:eastAsia="Calibri" w:hAnsi="Times New Roman" w:cs="Times New Roman"/>
          <w:sz w:val="28"/>
          <w:szCs w:val="28"/>
        </w:rPr>
        <w:t xml:space="preserve"> бюджетных средств</w:t>
      </w:r>
      <w:r w:rsidR="00941079" w:rsidRPr="00AF57C7">
        <w:rPr>
          <w:rFonts w:ascii="Times New Roman" w:eastAsia="Calibri" w:hAnsi="Times New Roman" w:cs="Times New Roman"/>
          <w:sz w:val="28"/>
          <w:szCs w:val="28"/>
        </w:rPr>
        <w:t>)</w:t>
      </w:r>
      <w:r w:rsidRPr="00AF57C7">
        <w:rPr>
          <w:rFonts w:ascii="Times New Roman" w:eastAsia="Calibri" w:hAnsi="Times New Roman" w:cs="Times New Roman"/>
          <w:sz w:val="28"/>
          <w:szCs w:val="28"/>
        </w:rPr>
        <w:t xml:space="preserve"> с учетом его вероятности и степени влияния.</w:t>
      </w:r>
    </w:p>
    <w:p w:rsidR="00E36E86" w:rsidRPr="00AF57C7" w:rsidRDefault="00E36E86" w:rsidP="00424E4A">
      <w:pPr>
        <w:tabs>
          <w:tab w:val="left" w:pos="851"/>
        </w:tabs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AF57C7">
        <w:rPr>
          <w:rFonts w:ascii="Times New Roman" w:eastAsia="Calibri" w:hAnsi="Times New Roman" w:cs="Times New Roman"/>
          <w:sz w:val="28"/>
          <w:szCs w:val="28"/>
        </w:rPr>
        <w:t>Риск искажения бюджетной отчетности оценивался в отношении ошибок, нарушений и недостатков:</w:t>
      </w:r>
    </w:p>
    <w:p w:rsidR="00E36E86" w:rsidRPr="00AF57C7" w:rsidRDefault="00E36E86" w:rsidP="00264001">
      <w:pPr>
        <w:tabs>
          <w:tab w:val="left" w:pos="851"/>
        </w:tabs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AF57C7">
        <w:rPr>
          <w:rFonts w:ascii="Times New Roman" w:eastAsia="Calibri" w:hAnsi="Times New Roman" w:cs="Times New Roman"/>
          <w:sz w:val="28"/>
          <w:szCs w:val="28"/>
        </w:rPr>
        <w:t xml:space="preserve">при составлении первичных учетных документов, которыми оформлены факты </w:t>
      </w:r>
      <w:r w:rsidR="002E69B7" w:rsidRPr="00AF57C7">
        <w:rPr>
          <w:rFonts w:ascii="Times New Roman" w:eastAsia="Calibri" w:hAnsi="Times New Roman" w:cs="Times New Roman"/>
          <w:sz w:val="28"/>
          <w:szCs w:val="28"/>
        </w:rPr>
        <w:t>финансово-</w:t>
      </w:r>
      <w:r w:rsidRPr="00AF57C7">
        <w:rPr>
          <w:rFonts w:ascii="Times New Roman" w:eastAsia="Calibri" w:hAnsi="Times New Roman" w:cs="Times New Roman"/>
          <w:sz w:val="28"/>
          <w:szCs w:val="28"/>
        </w:rPr>
        <w:t xml:space="preserve">хозяйственной </w:t>
      </w:r>
      <w:r w:rsidR="002E69B7" w:rsidRPr="00AF57C7">
        <w:rPr>
          <w:rFonts w:ascii="Times New Roman" w:eastAsia="Calibri" w:hAnsi="Times New Roman" w:cs="Times New Roman"/>
          <w:sz w:val="28"/>
          <w:szCs w:val="28"/>
        </w:rPr>
        <w:t>деятельности</w:t>
      </w:r>
      <w:r w:rsidRPr="00AF57C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36E86" w:rsidRPr="00AF57C7" w:rsidRDefault="00E36E86" w:rsidP="00264001">
      <w:pPr>
        <w:tabs>
          <w:tab w:val="left" w:pos="851"/>
        </w:tabs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AF57C7">
        <w:rPr>
          <w:rFonts w:ascii="Times New Roman" w:eastAsia="Calibri" w:hAnsi="Times New Roman" w:cs="Times New Roman"/>
          <w:sz w:val="28"/>
          <w:szCs w:val="28"/>
        </w:rPr>
        <w:t>при ведении записей в регистрах бюджетного учета на основании принятых к уче</w:t>
      </w:r>
      <w:r w:rsidR="00E514EC" w:rsidRPr="00AF57C7">
        <w:rPr>
          <w:rFonts w:ascii="Times New Roman" w:eastAsia="Calibri" w:hAnsi="Times New Roman" w:cs="Times New Roman"/>
          <w:sz w:val="28"/>
          <w:szCs w:val="28"/>
        </w:rPr>
        <w:t>ту первичных учетных документов</w:t>
      </w:r>
      <w:r w:rsidR="00A0275B" w:rsidRPr="00AF57C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A0275B" w:rsidRPr="00AF57C7" w:rsidRDefault="00A0275B" w:rsidP="00264001">
      <w:pPr>
        <w:tabs>
          <w:tab w:val="left" w:pos="851"/>
        </w:tabs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AF57C7">
        <w:rPr>
          <w:rFonts w:ascii="Times New Roman" w:eastAsia="Calibri" w:hAnsi="Times New Roman" w:cs="Times New Roman"/>
          <w:sz w:val="28"/>
          <w:szCs w:val="28"/>
        </w:rPr>
        <w:t>при составлении и представлении бюджетной отчетности.</w:t>
      </w:r>
    </w:p>
    <w:p w:rsidR="00E36E86" w:rsidRPr="00AF57C7" w:rsidRDefault="00E36E86" w:rsidP="00264001">
      <w:pPr>
        <w:tabs>
          <w:tab w:val="left" w:pos="851"/>
        </w:tabs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AF57C7">
        <w:rPr>
          <w:rFonts w:ascii="Times New Roman" w:eastAsia="Calibri" w:hAnsi="Times New Roman" w:cs="Times New Roman"/>
          <w:sz w:val="28"/>
          <w:szCs w:val="28"/>
        </w:rPr>
        <w:t>С целью оценки риска искажения бюджетной отчетности субъект</w:t>
      </w:r>
      <w:r w:rsidR="00336854" w:rsidRPr="00AF57C7">
        <w:rPr>
          <w:rFonts w:ascii="Times New Roman" w:eastAsia="Calibri" w:hAnsi="Times New Roman" w:cs="Times New Roman"/>
          <w:sz w:val="28"/>
          <w:szCs w:val="28"/>
        </w:rPr>
        <w:t xml:space="preserve">ом </w:t>
      </w:r>
      <w:r w:rsidRPr="00AF57C7">
        <w:rPr>
          <w:rFonts w:ascii="Times New Roman" w:eastAsia="Calibri" w:hAnsi="Times New Roman" w:cs="Times New Roman"/>
          <w:sz w:val="28"/>
          <w:szCs w:val="28"/>
        </w:rPr>
        <w:t>внутреннего финансового аудита аудиторского мероприятия изуч</w:t>
      </w:r>
      <w:r w:rsidR="00336854" w:rsidRPr="00AF57C7">
        <w:rPr>
          <w:rFonts w:ascii="Times New Roman" w:eastAsia="Calibri" w:hAnsi="Times New Roman" w:cs="Times New Roman"/>
          <w:sz w:val="28"/>
          <w:szCs w:val="28"/>
        </w:rPr>
        <w:t xml:space="preserve">ались и </w:t>
      </w:r>
      <w:r w:rsidRPr="00AF57C7">
        <w:rPr>
          <w:rFonts w:ascii="Times New Roman" w:eastAsia="Calibri" w:hAnsi="Times New Roman" w:cs="Times New Roman"/>
          <w:sz w:val="28"/>
          <w:szCs w:val="28"/>
        </w:rPr>
        <w:t>анализир</w:t>
      </w:r>
      <w:r w:rsidR="00336854" w:rsidRPr="00AF57C7">
        <w:rPr>
          <w:rFonts w:ascii="Times New Roman" w:eastAsia="Calibri" w:hAnsi="Times New Roman" w:cs="Times New Roman"/>
          <w:sz w:val="28"/>
          <w:szCs w:val="28"/>
        </w:rPr>
        <w:t>овались</w:t>
      </w:r>
      <w:r w:rsidRPr="00AF57C7">
        <w:rPr>
          <w:rFonts w:ascii="Times New Roman" w:eastAsia="Calibri" w:hAnsi="Times New Roman" w:cs="Times New Roman"/>
          <w:sz w:val="28"/>
          <w:szCs w:val="28"/>
        </w:rPr>
        <w:t>:</w:t>
      </w:r>
    </w:p>
    <w:p w:rsidR="00E36E86" w:rsidRPr="00AF57C7" w:rsidRDefault="00E36E86" w:rsidP="00264001">
      <w:pPr>
        <w:tabs>
          <w:tab w:val="left" w:pos="851"/>
        </w:tabs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AF57C7">
        <w:rPr>
          <w:rFonts w:ascii="Times New Roman" w:eastAsia="Calibri" w:hAnsi="Times New Roman" w:cs="Times New Roman"/>
          <w:sz w:val="28"/>
          <w:szCs w:val="28"/>
        </w:rPr>
        <w:t>а) информаци</w:t>
      </w:r>
      <w:r w:rsidR="00336854" w:rsidRPr="00AF57C7">
        <w:rPr>
          <w:rFonts w:ascii="Times New Roman" w:eastAsia="Calibri" w:hAnsi="Times New Roman" w:cs="Times New Roman"/>
          <w:sz w:val="28"/>
          <w:szCs w:val="28"/>
        </w:rPr>
        <w:t>я</w:t>
      </w:r>
      <w:r w:rsidRPr="00AF57C7">
        <w:rPr>
          <w:rFonts w:ascii="Times New Roman" w:eastAsia="Calibri" w:hAnsi="Times New Roman" w:cs="Times New Roman"/>
          <w:sz w:val="28"/>
          <w:szCs w:val="28"/>
        </w:rPr>
        <w:t xml:space="preserve"> о </w:t>
      </w:r>
      <w:r w:rsidR="00583BF1" w:rsidRPr="00AF57C7">
        <w:rPr>
          <w:rFonts w:ascii="Times New Roman" w:eastAsia="Calibri" w:hAnsi="Times New Roman" w:cs="Times New Roman"/>
          <w:sz w:val="28"/>
          <w:szCs w:val="28"/>
        </w:rPr>
        <w:t xml:space="preserve">рисках (в том числе </w:t>
      </w:r>
      <w:r w:rsidRPr="00AF57C7">
        <w:rPr>
          <w:rFonts w:ascii="Times New Roman" w:eastAsia="Calibri" w:hAnsi="Times New Roman" w:cs="Times New Roman"/>
          <w:sz w:val="28"/>
          <w:szCs w:val="28"/>
        </w:rPr>
        <w:t>риске искажения</w:t>
      </w:r>
      <w:r w:rsidR="00C96F3F" w:rsidRPr="00AF57C7">
        <w:rPr>
          <w:rFonts w:ascii="Times New Roman" w:eastAsia="Calibri" w:hAnsi="Times New Roman" w:cs="Times New Roman"/>
          <w:sz w:val="28"/>
          <w:szCs w:val="28"/>
        </w:rPr>
        <w:t xml:space="preserve"> бюджетной отчетности</w:t>
      </w:r>
      <w:r w:rsidR="00583BF1" w:rsidRPr="00AF57C7">
        <w:rPr>
          <w:rFonts w:ascii="Times New Roman" w:eastAsia="Calibri" w:hAnsi="Times New Roman" w:cs="Times New Roman"/>
          <w:sz w:val="28"/>
          <w:szCs w:val="28"/>
        </w:rPr>
        <w:t>)</w:t>
      </w:r>
      <w:r w:rsidR="00C96F3F" w:rsidRPr="00AF57C7">
        <w:rPr>
          <w:rFonts w:ascii="Times New Roman" w:eastAsia="Calibri" w:hAnsi="Times New Roman" w:cs="Times New Roman"/>
          <w:sz w:val="28"/>
          <w:szCs w:val="28"/>
        </w:rPr>
        <w:t>, содержащая</w:t>
      </w:r>
      <w:r w:rsidRPr="00AF57C7">
        <w:rPr>
          <w:rFonts w:ascii="Times New Roman" w:eastAsia="Calibri" w:hAnsi="Times New Roman" w:cs="Times New Roman"/>
          <w:sz w:val="28"/>
          <w:szCs w:val="28"/>
        </w:rPr>
        <w:t xml:space="preserve">ся в реестре рисков </w:t>
      </w:r>
      <w:r w:rsidR="00BA74AA">
        <w:rPr>
          <w:rFonts w:eastAsia="Times New Roman"/>
          <w:sz w:val="28"/>
          <w:szCs w:val="28"/>
        </w:rPr>
        <w:t>муниципального учреждения</w:t>
      </w:r>
      <w:r w:rsidR="00602963" w:rsidRPr="00AF57C7">
        <w:rPr>
          <w:rFonts w:eastAsia="Times New Roman"/>
          <w:sz w:val="28"/>
          <w:szCs w:val="28"/>
        </w:rPr>
        <w:t xml:space="preserve"> «</w:t>
      </w:r>
      <w:r w:rsidR="000841A6">
        <w:rPr>
          <w:rFonts w:eastAsia="Times New Roman"/>
          <w:sz w:val="28"/>
          <w:szCs w:val="28"/>
        </w:rPr>
        <w:t>Перспектива</w:t>
      </w:r>
      <w:r w:rsidR="00602963" w:rsidRPr="00AF57C7">
        <w:rPr>
          <w:rFonts w:eastAsia="Times New Roman"/>
          <w:sz w:val="28"/>
          <w:szCs w:val="28"/>
        </w:rPr>
        <w:t>»</w:t>
      </w:r>
      <w:r w:rsidR="00521BC7" w:rsidRPr="00AF57C7">
        <w:rPr>
          <w:sz w:val="28"/>
          <w:szCs w:val="28"/>
        </w:rPr>
        <w:t xml:space="preserve"> </w:t>
      </w:r>
      <w:r w:rsidRPr="00AF57C7">
        <w:rPr>
          <w:rFonts w:ascii="Times New Roman" w:eastAsia="Calibri" w:hAnsi="Times New Roman" w:cs="Times New Roman"/>
          <w:sz w:val="28"/>
          <w:szCs w:val="28"/>
        </w:rPr>
        <w:t>(</w:t>
      </w:r>
      <w:r w:rsidR="00C012B6" w:rsidRPr="00AF57C7">
        <w:rPr>
          <w:rFonts w:ascii="Times New Roman" w:eastAsia="Calibri" w:hAnsi="Times New Roman" w:cs="Times New Roman"/>
          <w:sz w:val="28"/>
          <w:szCs w:val="28"/>
        </w:rPr>
        <w:t>получателя</w:t>
      </w:r>
      <w:r w:rsidRPr="00AF57C7">
        <w:rPr>
          <w:rFonts w:ascii="Times New Roman" w:eastAsia="Calibri" w:hAnsi="Times New Roman" w:cs="Times New Roman"/>
          <w:sz w:val="28"/>
          <w:szCs w:val="28"/>
        </w:rPr>
        <w:t xml:space="preserve"> бюджетных средств</w:t>
      </w:r>
      <w:r w:rsidR="00336854" w:rsidRPr="00AF57C7">
        <w:rPr>
          <w:rFonts w:ascii="Times New Roman" w:eastAsia="Calibri" w:hAnsi="Times New Roman" w:cs="Times New Roman"/>
          <w:sz w:val="28"/>
          <w:szCs w:val="28"/>
        </w:rPr>
        <w:t>)</w:t>
      </w:r>
      <w:r w:rsidRPr="00AF57C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36E86" w:rsidRPr="00AF57C7" w:rsidRDefault="00E36E86" w:rsidP="00264001">
      <w:pPr>
        <w:tabs>
          <w:tab w:val="left" w:pos="851"/>
        </w:tabs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AF57C7">
        <w:rPr>
          <w:rFonts w:ascii="Times New Roman" w:eastAsia="Calibri" w:hAnsi="Times New Roman" w:cs="Times New Roman"/>
          <w:sz w:val="28"/>
          <w:szCs w:val="28"/>
        </w:rPr>
        <w:t>б) информаци</w:t>
      </w:r>
      <w:r w:rsidR="00336854" w:rsidRPr="00AF57C7">
        <w:rPr>
          <w:rFonts w:ascii="Times New Roman" w:eastAsia="Calibri" w:hAnsi="Times New Roman" w:cs="Times New Roman"/>
          <w:sz w:val="28"/>
          <w:szCs w:val="28"/>
        </w:rPr>
        <w:t>я</w:t>
      </w:r>
      <w:r w:rsidRPr="00AF57C7">
        <w:rPr>
          <w:rFonts w:ascii="Times New Roman" w:eastAsia="Calibri" w:hAnsi="Times New Roman" w:cs="Times New Roman"/>
          <w:sz w:val="28"/>
          <w:szCs w:val="28"/>
        </w:rPr>
        <w:t xml:space="preserve"> о результатах оценки качества финансового менеджмента в части исполнения бюджетных полномочий </w:t>
      </w:r>
      <w:r w:rsidR="00BE59F4">
        <w:rPr>
          <w:rFonts w:eastAsia="Times New Roman"/>
          <w:sz w:val="28"/>
          <w:szCs w:val="28"/>
        </w:rPr>
        <w:t>муниципального учреждения</w:t>
      </w:r>
      <w:r w:rsidR="00602963" w:rsidRPr="00AF57C7">
        <w:rPr>
          <w:rFonts w:eastAsia="Times New Roman"/>
          <w:sz w:val="28"/>
          <w:szCs w:val="28"/>
        </w:rPr>
        <w:t xml:space="preserve"> «</w:t>
      </w:r>
      <w:r w:rsidR="003C485F">
        <w:rPr>
          <w:rFonts w:eastAsia="Times New Roman"/>
          <w:sz w:val="28"/>
          <w:szCs w:val="28"/>
        </w:rPr>
        <w:t>Перспектива</w:t>
      </w:r>
      <w:r w:rsidR="00602963" w:rsidRPr="00AF57C7">
        <w:rPr>
          <w:rFonts w:eastAsia="Times New Roman"/>
          <w:sz w:val="28"/>
          <w:szCs w:val="28"/>
        </w:rPr>
        <w:t>»</w:t>
      </w:r>
      <w:r w:rsidR="00521BC7" w:rsidRPr="00AF57C7">
        <w:rPr>
          <w:sz w:val="28"/>
          <w:szCs w:val="28"/>
        </w:rPr>
        <w:t xml:space="preserve"> </w:t>
      </w:r>
      <w:r w:rsidRPr="00AF57C7">
        <w:rPr>
          <w:rFonts w:ascii="Times New Roman" w:eastAsia="Calibri" w:hAnsi="Times New Roman" w:cs="Times New Roman"/>
          <w:sz w:val="28"/>
          <w:szCs w:val="28"/>
        </w:rPr>
        <w:t>(</w:t>
      </w:r>
      <w:r w:rsidR="00C012B6" w:rsidRPr="00AF57C7">
        <w:rPr>
          <w:rFonts w:ascii="Times New Roman" w:eastAsia="Calibri" w:hAnsi="Times New Roman" w:cs="Times New Roman"/>
          <w:sz w:val="28"/>
          <w:szCs w:val="28"/>
        </w:rPr>
        <w:t>получателя</w:t>
      </w:r>
      <w:r w:rsidRPr="00AF57C7">
        <w:rPr>
          <w:rFonts w:ascii="Times New Roman" w:eastAsia="Calibri" w:hAnsi="Times New Roman" w:cs="Times New Roman"/>
          <w:sz w:val="28"/>
          <w:szCs w:val="28"/>
        </w:rPr>
        <w:t xml:space="preserve"> бюджетных средств</w:t>
      </w:r>
      <w:r w:rsidR="00336854" w:rsidRPr="00AF57C7">
        <w:rPr>
          <w:rFonts w:ascii="Times New Roman" w:eastAsia="Calibri" w:hAnsi="Times New Roman" w:cs="Times New Roman"/>
          <w:sz w:val="28"/>
          <w:szCs w:val="28"/>
        </w:rPr>
        <w:t>)</w:t>
      </w:r>
      <w:r w:rsidRPr="00AF57C7">
        <w:rPr>
          <w:rFonts w:ascii="Times New Roman" w:eastAsia="Calibri" w:hAnsi="Times New Roman" w:cs="Times New Roman"/>
          <w:sz w:val="28"/>
          <w:szCs w:val="28"/>
        </w:rPr>
        <w:t xml:space="preserve"> по ведению бюджетного учета, составлению, представлению и утверждению бюджетной отчетности;</w:t>
      </w:r>
    </w:p>
    <w:p w:rsidR="00E36E86" w:rsidRPr="00AF57C7" w:rsidRDefault="00E36E86" w:rsidP="00264001">
      <w:pPr>
        <w:tabs>
          <w:tab w:val="left" w:pos="851"/>
        </w:tabs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AF57C7">
        <w:rPr>
          <w:rFonts w:ascii="Times New Roman" w:eastAsia="Calibri" w:hAnsi="Times New Roman" w:cs="Times New Roman"/>
          <w:sz w:val="28"/>
          <w:szCs w:val="28"/>
        </w:rPr>
        <w:t>в) аудиторские документы, заключения, отражающие результаты предыдущих аудиторских мероприятий, информаци</w:t>
      </w:r>
      <w:r w:rsidR="00336854" w:rsidRPr="00AF57C7">
        <w:rPr>
          <w:rFonts w:ascii="Times New Roman" w:eastAsia="Calibri" w:hAnsi="Times New Roman" w:cs="Times New Roman"/>
          <w:sz w:val="28"/>
          <w:szCs w:val="28"/>
        </w:rPr>
        <w:t>я</w:t>
      </w:r>
      <w:r w:rsidRPr="00AF57C7">
        <w:rPr>
          <w:rFonts w:ascii="Times New Roman" w:eastAsia="Calibri" w:hAnsi="Times New Roman" w:cs="Times New Roman"/>
          <w:sz w:val="28"/>
          <w:szCs w:val="28"/>
        </w:rPr>
        <w:t xml:space="preserve"> о принятых мерах по исправлению выявленных нарушений и (или) недостатков (при наличии);</w:t>
      </w:r>
    </w:p>
    <w:p w:rsidR="00E36E86" w:rsidRPr="00AF57C7" w:rsidRDefault="00E36E86" w:rsidP="00264001">
      <w:pPr>
        <w:tabs>
          <w:tab w:val="left" w:pos="851"/>
        </w:tabs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AF57C7">
        <w:rPr>
          <w:rFonts w:ascii="Times New Roman" w:eastAsia="Calibri" w:hAnsi="Times New Roman" w:cs="Times New Roman"/>
          <w:sz w:val="28"/>
          <w:szCs w:val="28"/>
        </w:rPr>
        <w:t>г) информаци</w:t>
      </w:r>
      <w:r w:rsidR="00336854" w:rsidRPr="00AF57C7">
        <w:rPr>
          <w:rFonts w:ascii="Times New Roman" w:eastAsia="Calibri" w:hAnsi="Times New Roman" w:cs="Times New Roman"/>
          <w:sz w:val="28"/>
          <w:szCs w:val="28"/>
        </w:rPr>
        <w:t>я, содержащая</w:t>
      </w:r>
      <w:r w:rsidRPr="00AF57C7">
        <w:rPr>
          <w:rFonts w:ascii="Times New Roman" w:eastAsia="Calibri" w:hAnsi="Times New Roman" w:cs="Times New Roman"/>
          <w:sz w:val="28"/>
          <w:szCs w:val="28"/>
        </w:rPr>
        <w:t>ся в актах, заключениях, представлениях и предписаниях органов государственного (муниципального) финансового контроля;</w:t>
      </w:r>
    </w:p>
    <w:p w:rsidR="00E36E86" w:rsidRPr="00AF57C7" w:rsidRDefault="00E36E86" w:rsidP="00264001">
      <w:pPr>
        <w:tabs>
          <w:tab w:val="left" w:pos="851"/>
        </w:tabs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AF57C7">
        <w:rPr>
          <w:rFonts w:ascii="Times New Roman" w:eastAsia="Calibri" w:hAnsi="Times New Roman" w:cs="Times New Roman"/>
          <w:sz w:val="28"/>
          <w:szCs w:val="28"/>
        </w:rPr>
        <w:t>д) нормативные правовые акты Российской Федерации, ведомственные (внутренние) акты главного администратора (администратора) бюджетных средств, регулирующие порядок ведения бюджетного учета, составления, представления и утверждения бюджетной отчетности, порядок взаимодействия субъектов бюджетных процедур при ведении бюджетного учета, составлении, представлении и утверждении бюджетной отчетности;</w:t>
      </w:r>
    </w:p>
    <w:p w:rsidR="00E36E86" w:rsidRPr="00AF57C7" w:rsidRDefault="00E36E86" w:rsidP="00264001">
      <w:pPr>
        <w:tabs>
          <w:tab w:val="left" w:pos="851"/>
        </w:tabs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AF57C7">
        <w:rPr>
          <w:rFonts w:ascii="Times New Roman" w:eastAsia="Calibri" w:hAnsi="Times New Roman" w:cs="Times New Roman"/>
          <w:sz w:val="28"/>
          <w:szCs w:val="28"/>
        </w:rPr>
        <w:t>е) информаци</w:t>
      </w:r>
      <w:r w:rsidR="00336854" w:rsidRPr="00AF57C7">
        <w:rPr>
          <w:rFonts w:ascii="Times New Roman" w:eastAsia="Calibri" w:hAnsi="Times New Roman" w:cs="Times New Roman"/>
          <w:sz w:val="28"/>
          <w:szCs w:val="28"/>
        </w:rPr>
        <w:t>я</w:t>
      </w:r>
      <w:r w:rsidRPr="00AF57C7">
        <w:rPr>
          <w:rFonts w:ascii="Times New Roman" w:eastAsia="Calibri" w:hAnsi="Times New Roman" w:cs="Times New Roman"/>
          <w:sz w:val="28"/>
          <w:szCs w:val="28"/>
        </w:rPr>
        <w:t xml:space="preserve"> об используемых в отчетном периоде с целью ведения бюджетного учета, составления, представления и утверждения бюджетной отчетности программных продуктах и информационных системах и существенных изменениях в них;</w:t>
      </w:r>
    </w:p>
    <w:p w:rsidR="00E36E86" w:rsidRPr="00AF57C7" w:rsidRDefault="00E36E86" w:rsidP="00264001">
      <w:pPr>
        <w:tabs>
          <w:tab w:val="left" w:pos="851"/>
        </w:tabs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AF57C7">
        <w:rPr>
          <w:rFonts w:ascii="Times New Roman" w:eastAsia="Calibri" w:hAnsi="Times New Roman" w:cs="Times New Roman"/>
          <w:sz w:val="28"/>
          <w:szCs w:val="28"/>
        </w:rPr>
        <w:t>ж) информаци</w:t>
      </w:r>
      <w:r w:rsidR="00336854" w:rsidRPr="00AF57C7">
        <w:rPr>
          <w:rFonts w:ascii="Times New Roman" w:eastAsia="Calibri" w:hAnsi="Times New Roman" w:cs="Times New Roman"/>
          <w:sz w:val="28"/>
          <w:szCs w:val="28"/>
        </w:rPr>
        <w:t>я</w:t>
      </w:r>
      <w:r w:rsidRPr="00AF57C7">
        <w:rPr>
          <w:rFonts w:ascii="Times New Roman" w:eastAsia="Calibri" w:hAnsi="Times New Roman" w:cs="Times New Roman"/>
          <w:sz w:val="28"/>
          <w:szCs w:val="28"/>
        </w:rPr>
        <w:t xml:space="preserve"> об изменениях в деятельности </w:t>
      </w:r>
      <w:r w:rsidR="00BE59F4">
        <w:rPr>
          <w:rFonts w:eastAsia="Times New Roman"/>
          <w:sz w:val="28"/>
          <w:szCs w:val="28"/>
        </w:rPr>
        <w:t>муниципального учреждения</w:t>
      </w:r>
      <w:r w:rsidR="00602963" w:rsidRPr="00AF57C7">
        <w:rPr>
          <w:rFonts w:eastAsia="Times New Roman"/>
          <w:sz w:val="28"/>
          <w:szCs w:val="28"/>
        </w:rPr>
        <w:t xml:space="preserve"> «</w:t>
      </w:r>
      <w:r w:rsidR="003C485F">
        <w:rPr>
          <w:rFonts w:eastAsia="Times New Roman"/>
          <w:sz w:val="28"/>
          <w:szCs w:val="28"/>
        </w:rPr>
        <w:t>Перспектива</w:t>
      </w:r>
      <w:r w:rsidR="00602963" w:rsidRPr="00AF57C7">
        <w:rPr>
          <w:rFonts w:eastAsia="Times New Roman"/>
          <w:sz w:val="28"/>
          <w:szCs w:val="28"/>
        </w:rPr>
        <w:t>»</w:t>
      </w:r>
      <w:r w:rsidR="00521BC7" w:rsidRPr="00AF57C7">
        <w:rPr>
          <w:sz w:val="28"/>
          <w:szCs w:val="28"/>
        </w:rPr>
        <w:t xml:space="preserve"> </w:t>
      </w:r>
      <w:r w:rsidRPr="00AF57C7">
        <w:rPr>
          <w:rFonts w:ascii="Times New Roman" w:eastAsia="Calibri" w:hAnsi="Times New Roman" w:cs="Times New Roman"/>
          <w:sz w:val="28"/>
          <w:szCs w:val="28"/>
        </w:rPr>
        <w:t>(</w:t>
      </w:r>
      <w:r w:rsidR="00C012B6" w:rsidRPr="00AF57C7">
        <w:rPr>
          <w:rFonts w:ascii="Times New Roman" w:eastAsia="Calibri" w:hAnsi="Times New Roman" w:cs="Times New Roman"/>
          <w:sz w:val="28"/>
          <w:szCs w:val="28"/>
        </w:rPr>
        <w:t>получателя</w:t>
      </w:r>
      <w:r w:rsidRPr="00AF57C7">
        <w:rPr>
          <w:rFonts w:ascii="Times New Roman" w:eastAsia="Calibri" w:hAnsi="Times New Roman" w:cs="Times New Roman"/>
          <w:sz w:val="28"/>
          <w:szCs w:val="28"/>
        </w:rPr>
        <w:t xml:space="preserve"> бюджетных средств</w:t>
      </w:r>
      <w:r w:rsidR="0083320F" w:rsidRPr="00AF57C7">
        <w:rPr>
          <w:rFonts w:ascii="Times New Roman" w:eastAsia="Calibri" w:hAnsi="Times New Roman" w:cs="Times New Roman"/>
          <w:sz w:val="28"/>
          <w:szCs w:val="28"/>
        </w:rPr>
        <w:t>)</w:t>
      </w:r>
      <w:r w:rsidRPr="00AF57C7">
        <w:rPr>
          <w:rFonts w:ascii="Times New Roman" w:eastAsia="Calibri" w:hAnsi="Times New Roman" w:cs="Times New Roman"/>
          <w:sz w:val="28"/>
          <w:szCs w:val="28"/>
        </w:rPr>
        <w:t xml:space="preserve"> в отчетном периоде, которые мог</w:t>
      </w:r>
      <w:r w:rsidR="00941079" w:rsidRPr="00AF57C7">
        <w:rPr>
          <w:rFonts w:ascii="Times New Roman" w:eastAsia="Calibri" w:hAnsi="Times New Roman" w:cs="Times New Roman"/>
          <w:sz w:val="28"/>
          <w:szCs w:val="28"/>
        </w:rPr>
        <w:t>ли</w:t>
      </w:r>
      <w:r w:rsidRPr="00AF57C7">
        <w:rPr>
          <w:rFonts w:ascii="Times New Roman" w:eastAsia="Calibri" w:hAnsi="Times New Roman" w:cs="Times New Roman"/>
          <w:sz w:val="28"/>
          <w:szCs w:val="28"/>
        </w:rPr>
        <w:t xml:space="preserve"> повлиять существенным образом на бюджетные процедуры ведения бюджетного учета, составления, представления и утверждения бюджетной отчетности;</w:t>
      </w:r>
    </w:p>
    <w:p w:rsidR="00E36E86" w:rsidRPr="00AF57C7" w:rsidRDefault="00E36E86" w:rsidP="00264001">
      <w:pPr>
        <w:tabs>
          <w:tab w:val="left" w:pos="851"/>
        </w:tabs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AF57C7">
        <w:rPr>
          <w:rFonts w:ascii="Times New Roman" w:eastAsia="Calibri" w:hAnsi="Times New Roman" w:cs="Times New Roman"/>
          <w:sz w:val="28"/>
          <w:szCs w:val="28"/>
        </w:rPr>
        <w:t xml:space="preserve">з) </w:t>
      </w:r>
      <w:r w:rsidR="0083320F" w:rsidRPr="00AF57C7">
        <w:rPr>
          <w:rFonts w:ascii="Times New Roman" w:eastAsia="Calibri" w:hAnsi="Times New Roman" w:cs="Times New Roman"/>
          <w:sz w:val="28"/>
          <w:szCs w:val="28"/>
        </w:rPr>
        <w:t>другая информация</w:t>
      </w:r>
      <w:r w:rsidRPr="00AF57C7">
        <w:rPr>
          <w:rFonts w:ascii="Times New Roman" w:eastAsia="Calibri" w:hAnsi="Times New Roman" w:cs="Times New Roman"/>
          <w:sz w:val="28"/>
          <w:szCs w:val="28"/>
        </w:rPr>
        <w:t xml:space="preserve"> (данные), которые, по мнению субъекта внутреннего финансового аудита, мог</w:t>
      </w:r>
      <w:r w:rsidR="00941079" w:rsidRPr="00AF57C7">
        <w:rPr>
          <w:rFonts w:ascii="Times New Roman" w:eastAsia="Calibri" w:hAnsi="Times New Roman" w:cs="Times New Roman"/>
          <w:sz w:val="28"/>
          <w:szCs w:val="28"/>
        </w:rPr>
        <w:t>ли</w:t>
      </w:r>
      <w:r w:rsidRPr="00AF57C7">
        <w:rPr>
          <w:rFonts w:ascii="Times New Roman" w:eastAsia="Calibri" w:hAnsi="Times New Roman" w:cs="Times New Roman"/>
          <w:sz w:val="28"/>
          <w:szCs w:val="28"/>
        </w:rPr>
        <w:t xml:space="preserve"> повлиять на оценку риска искажения </w:t>
      </w:r>
      <w:r w:rsidRPr="00AF57C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бюджетной отчетности. </w:t>
      </w:r>
    </w:p>
    <w:p w:rsidR="005859AA" w:rsidRPr="00AF57C7" w:rsidRDefault="005859AA" w:rsidP="00264001">
      <w:pPr>
        <w:tabs>
          <w:tab w:val="left" w:pos="851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AF57C7">
        <w:rPr>
          <w:rFonts w:ascii="Times New Roman" w:hAnsi="Times New Roman" w:cs="Times New Roman"/>
          <w:sz w:val="28"/>
          <w:szCs w:val="28"/>
        </w:rPr>
        <w:t>Бюджетная отчетность, подтверждение достоверности которой является целью аудиторского мероприятия, признается достоверной в случае, если в ходе проведения аудиторского мероприятия существенные ошибки, нарушения и недостатки как сами по себе (в отдельности), так и в совокупности не выявлены.</w:t>
      </w:r>
    </w:p>
    <w:p w:rsidR="005859AA" w:rsidRPr="00AF57C7" w:rsidRDefault="005859AA" w:rsidP="00264001">
      <w:pPr>
        <w:tabs>
          <w:tab w:val="left" w:pos="851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AF57C7">
        <w:rPr>
          <w:rFonts w:ascii="Times New Roman" w:hAnsi="Times New Roman" w:cs="Times New Roman"/>
          <w:sz w:val="28"/>
          <w:szCs w:val="28"/>
        </w:rPr>
        <w:t>Под достоверностью бюджетной отчетности (информации, содержащейся в бюджетной отчетности, включая пояснения к ней) понимается не абсолютная точность информации (данных), а такая степень точности, которая позволяет пользователям этой информации принимать обоснованные экономические (управленческие) решения.</w:t>
      </w:r>
    </w:p>
    <w:p w:rsidR="005859AA" w:rsidRPr="00AF57C7" w:rsidRDefault="005859AA" w:rsidP="00264001">
      <w:pPr>
        <w:tabs>
          <w:tab w:val="left" w:pos="851"/>
        </w:tabs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AF57C7">
        <w:rPr>
          <w:rFonts w:ascii="Times New Roman" w:hAnsi="Times New Roman" w:cs="Times New Roman"/>
          <w:sz w:val="28"/>
          <w:szCs w:val="28"/>
        </w:rPr>
        <w:t>Ошибкой считается пропуск и (или) искажение, возникшее при ведении бюджетного учета и (или) составлении бюджетной отчетности в результате неправильного использования или не использования информации о фактах хозяйственной жизни отчетного периода, которая была доступна на дату подписания бюджетной отчетности и должна была быть получена и использована при подготовке бюджетной отчетности.</w:t>
      </w:r>
    </w:p>
    <w:p w:rsidR="00E36E86" w:rsidRPr="00AF57C7" w:rsidRDefault="00E36E86" w:rsidP="00264001">
      <w:pPr>
        <w:tabs>
          <w:tab w:val="left" w:pos="851"/>
        </w:tabs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AF57C7">
        <w:rPr>
          <w:rFonts w:ascii="Times New Roman" w:eastAsia="Calibri" w:hAnsi="Times New Roman" w:cs="Times New Roman"/>
          <w:sz w:val="28"/>
          <w:szCs w:val="28"/>
        </w:rPr>
        <w:t>Риск искажения бюджетной отчетности оценива</w:t>
      </w:r>
      <w:r w:rsidR="00CE44C5" w:rsidRPr="00AF57C7">
        <w:rPr>
          <w:rFonts w:ascii="Times New Roman" w:eastAsia="Calibri" w:hAnsi="Times New Roman" w:cs="Times New Roman"/>
          <w:sz w:val="28"/>
          <w:szCs w:val="28"/>
        </w:rPr>
        <w:t>лся</w:t>
      </w:r>
      <w:r w:rsidRPr="00AF57C7">
        <w:rPr>
          <w:rFonts w:ascii="Times New Roman" w:eastAsia="Calibri" w:hAnsi="Times New Roman" w:cs="Times New Roman"/>
          <w:sz w:val="28"/>
          <w:szCs w:val="28"/>
        </w:rPr>
        <w:t xml:space="preserve"> как значимый или незначимый с учетом оценки степени влияния (существенности) возможной ошибки и вероятности искажения бюджетной отчетности.</w:t>
      </w:r>
    </w:p>
    <w:p w:rsidR="00E36E86" w:rsidRPr="00AF57C7" w:rsidRDefault="00E36E86" w:rsidP="00264001">
      <w:pPr>
        <w:tabs>
          <w:tab w:val="left" w:pos="851"/>
        </w:tabs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AF57C7">
        <w:rPr>
          <w:rFonts w:ascii="Times New Roman" w:eastAsia="Calibri" w:hAnsi="Times New Roman" w:cs="Times New Roman"/>
          <w:sz w:val="28"/>
          <w:szCs w:val="28"/>
        </w:rPr>
        <w:t>Степень влияния (существенность) ошибки при оценке риска искажения бюджетной отчетности оценива</w:t>
      </w:r>
      <w:r w:rsidR="00CE44C5" w:rsidRPr="00AF57C7">
        <w:rPr>
          <w:rFonts w:ascii="Times New Roman" w:eastAsia="Calibri" w:hAnsi="Times New Roman" w:cs="Times New Roman"/>
          <w:sz w:val="28"/>
          <w:szCs w:val="28"/>
        </w:rPr>
        <w:t>лась</w:t>
      </w:r>
      <w:r w:rsidRPr="00AF57C7">
        <w:rPr>
          <w:rFonts w:ascii="Times New Roman" w:eastAsia="Calibri" w:hAnsi="Times New Roman" w:cs="Times New Roman"/>
          <w:sz w:val="28"/>
          <w:szCs w:val="28"/>
        </w:rPr>
        <w:t xml:space="preserve"> ка</w:t>
      </w:r>
      <w:r w:rsidR="00BE59F4">
        <w:rPr>
          <w:rFonts w:ascii="Times New Roman" w:eastAsia="Calibri" w:hAnsi="Times New Roman" w:cs="Times New Roman"/>
          <w:sz w:val="28"/>
          <w:szCs w:val="28"/>
        </w:rPr>
        <w:t>к высокая, средняя или низкая.</w:t>
      </w:r>
    </w:p>
    <w:p w:rsidR="00E36E86" w:rsidRPr="00AF57C7" w:rsidRDefault="00E36E86" w:rsidP="00264001">
      <w:pPr>
        <w:tabs>
          <w:tab w:val="left" w:pos="851"/>
        </w:tabs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AF57C7">
        <w:rPr>
          <w:rFonts w:ascii="Times New Roman" w:eastAsia="Calibri" w:hAnsi="Times New Roman" w:cs="Times New Roman"/>
          <w:sz w:val="28"/>
          <w:szCs w:val="28"/>
        </w:rPr>
        <w:t>Вероятность искажения бюджетной отчетности оценива</w:t>
      </w:r>
      <w:r w:rsidR="00133B38" w:rsidRPr="00AF57C7">
        <w:rPr>
          <w:rFonts w:ascii="Times New Roman" w:eastAsia="Calibri" w:hAnsi="Times New Roman" w:cs="Times New Roman"/>
          <w:sz w:val="28"/>
          <w:szCs w:val="28"/>
        </w:rPr>
        <w:t>лась</w:t>
      </w:r>
      <w:r w:rsidRPr="00AF57C7">
        <w:rPr>
          <w:rFonts w:ascii="Times New Roman" w:eastAsia="Calibri" w:hAnsi="Times New Roman" w:cs="Times New Roman"/>
          <w:sz w:val="28"/>
          <w:szCs w:val="28"/>
        </w:rPr>
        <w:t xml:space="preserve"> как высокая, средняя или низкая на основе анализа субъектом внутреннего финансового аудита информации (данных) </w:t>
      </w:r>
      <w:r w:rsidR="00133B38" w:rsidRPr="00AF57C7">
        <w:rPr>
          <w:rFonts w:ascii="Times New Roman" w:eastAsia="Calibri" w:hAnsi="Times New Roman" w:cs="Times New Roman"/>
          <w:sz w:val="28"/>
          <w:szCs w:val="28"/>
        </w:rPr>
        <w:t>бюджетной отчетности</w:t>
      </w:r>
      <w:r w:rsidRPr="00AF57C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36E86" w:rsidRPr="00AF57C7" w:rsidRDefault="00E36E86" w:rsidP="00264001">
      <w:pPr>
        <w:tabs>
          <w:tab w:val="left" w:pos="851"/>
        </w:tabs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AF57C7">
        <w:rPr>
          <w:rFonts w:ascii="Times New Roman" w:eastAsia="Calibri" w:hAnsi="Times New Roman" w:cs="Times New Roman"/>
          <w:sz w:val="28"/>
          <w:szCs w:val="28"/>
        </w:rPr>
        <w:t>Риск искажения бюджетной отчетности оценива</w:t>
      </w:r>
      <w:r w:rsidR="00941079" w:rsidRPr="00AF57C7">
        <w:rPr>
          <w:rFonts w:ascii="Times New Roman" w:eastAsia="Calibri" w:hAnsi="Times New Roman" w:cs="Times New Roman"/>
          <w:sz w:val="28"/>
          <w:szCs w:val="28"/>
        </w:rPr>
        <w:t>л</w:t>
      </w:r>
      <w:r w:rsidRPr="00AF57C7">
        <w:rPr>
          <w:rFonts w:ascii="Times New Roman" w:eastAsia="Calibri" w:hAnsi="Times New Roman" w:cs="Times New Roman"/>
          <w:sz w:val="28"/>
          <w:szCs w:val="28"/>
        </w:rPr>
        <w:t>ся как значимый, если хотя бы один из критериев его оценки – степень влияния или вероятность – оценива</w:t>
      </w:r>
      <w:r w:rsidR="00941079" w:rsidRPr="00AF57C7">
        <w:rPr>
          <w:rFonts w:ascii="Times New Roman" w:eastAsia="Calibri" w:hAnsi="Times New Roman" w:cs="Times New Roman"/>
          <w:sz w:val="28"/>
          <w:szCs w:val="28"/>
        </w:rPr>
        <w:t>л</w:t>
      </w:r>
      <w:r w:rsidRPr="00AF57C7">
        <w:rPr>
          <w:rFonts w:ascii="Times New Roman" w:eastAsia="Calibri" w:hAnsi="Times New Roman" w:cs="Times New Roman"/>
          <w:sz w:val="28"/>
          <w:szCs w:val="28"/>
        </w:rPr>
        <w:t>ся как высокий либо и степень влияния, и вероятность искажения бюджетной отчетности оценива</w:t>
      </w:r>
      <w:r w:rsidR="00941079" w:rsidRPr="00AF57C7">
        <w:rPr>
          <w:rFonts w:ascii="Times New Roman" w:eastAsia="Calibri" w:hAnsi="Times New Roman" w:cs="Times New Roman"/>
          <w:sz w:val="28"/>
          <w:szCs w:val="28"/>
        </w:rPr>
        <w:t>лись</w:t>
      </w:r>
      <w:r w:rsidRPr="00AF57C7">
        <w:rPr>
          <w:rFonts w:ascii="Times New Roman" w:eastAsia="Calibri" w:hAnsi="Times New Roman" w:cs="Times New Roman"/>
          <w:sz w:val="28"/>
          <w:szCs w:val="28"/>
        </w:rPr>
        <w:t xml:space="preserve"> как средние.</w:t>
      </w:r>
    </w:p>
    <w:p w:rsidR="00E36E86" w:rsidRPr="00AF57C7" w:rsidRDefault="00E36E86" w:rsidP="00264001">
      <w:pPr>
        <w:tabs>
          <w:tab w:val="left" w:pos="851"/>
        </w:tabs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AF57C7">
        <w:rPr>
          <w:rFonts w:ascii="Times New Roman" w:eastAsia="Calibri" w:hAnsi="Times New Roman" w:cs="Times New Roman"/>
          <w:sz w:val="28"/>
          <w:szCs w:val="28"/>
        </w:rPr>
        <w:t>В остальных случаях риск искажения бюджетной отчетности оценива</w:t>
      </w:r>
      <w:r w:rsidR="00941079" w:rsidRPr="00AF57C7">
        <w:rPr>
          <w:rFonts w:ascii="Times New Roman" w:eastAsia="Calibri" w:hAnsi="Times New Roman" w:cs="Times New Roman"/>
          <w:sz w:val="28"/>
          <w:szCs w:val="28"/>
        </w:rPr>
        <w:t>л</w:t>
      </w:r>
      <w:r w:rsidRPr="00AF57C7">
        <w:rPr>
          <w:rFonts w:ascii="Times New Roman" w:eastAsia="Calibri" w:hAnsi="Times New Roman" w:cs="Times New Roman"/>
          <w:sz w:val="28"/>
          <w:szCs w:val="28"/>
        </w:rPr>
        <w:t>ся как незначимый.</w:t>
      </w:r>
    </w:p>
    <w:p w:rsidR="00E36E86" w:rsidRPr="00AF57C7" w:rsidRDefault="00E36E86" w:rsidP="00264001">
      <w:pPr>
        <w:tabs>
          <w:tab w:val="left" w:pos="851"/>
        </w:tabs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AF57C7">
        <w:rPr>
          <w:rFonts w:ascii="Times New Roman" w:eastAsia="Calibri" w:hAnsi="Times New Roman" w:cs="Times New Roman"/>
          <w:sz w:val="28"/>
          <w:szCs w:val="28"/>
        </w:rPr>
        <w:t>Субъект</w:t>
      </w:r>
      <w:r w:rsidR="00CE44C5" w:rsidRPr="00AF57C7">
        <w:rPr>
          <w:rFonts w:ascii="Times New Roman" w:eastAsia="Calibri" w:hAnsi="Times New Roman" w:cs="Times New Roman"/>
          <w:sz w:val="28"/>
          <w:szCs w:val="28"/>
        </w:rPr>
        <w:t>ом</w:t>
      </w:r>
      <w:r w:rsidRPr="00AF57C7">
        <w:rPr>
          <w:rFonts w:ascii="Times New Roman" w:eastAsia="Calibri" w:hAnsi="Times New Roman" w:cs="Times New Roman"/>
          <w:sz w:val="28"/>
          <w:szCs w:val="28"/>
        </w:rPr>
        <w:t xml:space="preserve"> внутреннего финансового аудита оцен</w:t>
      </w:r>
      <w:r w:rsidR="00232E78" w:rsidRPr="00AF57C7">
        <w:rPr>
          <w:rFonts w:ascii="Times New Roman" w:eastAsia="Calibri" w:hAnsi="Times New Roman" w:cs="Times New Roman"/>
          <w:sz w:val="28"/>
          <w:szCs w:val="28"/>
        </w:rPr>
        <w:t xml:space="preserve">ивался </w:t>
      </w:r>
      <w:r w:rsidRPr="00AF57C7">
        <w:rPr>
          <w:rFonts w:ascii="Times New Roman" w:eastAsia="Calibri" w:hAnsi="Times New Roman" w:cs="Times New Roman"/>
          <w:sz w:val="28"/>
          <w:szCs w:val="28"/>
        </w:rPr>
        <w:t xml:space="preserve">риск искажения бюджетной отчетности как в отношении бюджетной отчетности в целом, так и в отношении показателей бюджетной отчетности и выполняемых операций </w:t>
      </w:r>
      <w:r w:rsidR="00DC35EC">
        <w:rPr>
          <w:rFonts w:eastAsia="Times New Roman"/>
          <w:sz w:val="28"/>
          <w:szCs w:val="28"/>
        </w:rPr>
        <w:t>муниципального учреждения</w:t>
      </w:r>
      <w:r w:rsidR="00602963" w:rsidRPr="00AF57C7">
        <w:rPr>
          <w:rFonts w:eastAsia="Times New Roman"/>
          <w:sz w:val="28"/>
          <w:szCs w:val="28"/>
        </w:rPr>
        <w:t xml:space="preserve"> «</w:t>
      </w:r>
      <w:r w:rsidR="00B95632">
        <w:rPr>
          <w:rFonts w:eastAsia="Times New Roman"/>
          <w:sz w:val="28"/>
          <w:szCs w:val="28"/>
        </w:rPr>
        <w:t>Перспектива</w:t>
      </w:r>
      <w:r w:rsidR="00602963" w:rsidRPr="00AF57C7">
        <w:rPr>
          <w:rFonts w:eastAsia="Times New Roman"/>
          <w:sz w:val="28"/>
          <w:szCs w:val="28"/>
        </w:rPr>
        <w:t>»</w:t>
      </w:r>
      <w:r w:rsidR="00521BC7" w:rsidRPr="00AF57C7">
        <w:rPr>
          <w:sz w:val="28"/>
          <w:szCs w:val="28"/>
        </w:rPr>
        <w:t xml:space="preserve"> </w:t>
      </w:r>
      <w:r w:rsidRPr="00AF57C7">
        <w:rPr>
          <w:rFonts w:ascii="Times New Roman" w:eastAsia="Calibri" w:hAnsi="Times New Roman" w:cs="Times New Roman"/>
          <w:sz w:val="28"/>
          <w:szCs w:val="28"/>
        </w:rPr>
        <w:t>(</w:t>
      </w:r>
      <w:r w:rsidR="00C012B6" w:rsidRPr="00AF57C7">
        <w:rPr>
          <w:rFonts w:ascii="Times New Roman" w:eastAsia="Calibri" w:hAnsi="Times New Roman" w:cs="Times New Roman"/>
          <w:sz w:val="28"/>
          <w:szCs w:val="28"/>
        </w:rPr>
        <w:t>получателя</w:t>
      </w:r>
      <w:r w:rsidRPr="00AF57C7">
        <w:rPr>
          <w:rFonts w:ascii="Times New Roman" w:eastAsia="Calibri" w:hAnsi="Times New Roman" w:cs="Times New Roman"/>
          <w:sz w:val="28"/>
          <w:szCs w:val="28"/>
        </w:rPr>
        <w:t xml:space="preserve"> бюджетных средств</w:t>
      </w:r>
      <w:r w:rsidR="00CE44C5" w:rsidRPr="00AF57C7">
        <w:rPr>
          <w:rFonts w:ascii="Times New Roman" w:eastAsia="Calibri" w:hAnsi="Times New Roman" w:cs="Times New Roman"/>
          <w:sz w:val="28"/>
          <w:szCs w:val="28"/>
        </w:rPr>
        <w:t>)</w:t>
      </w:r>
      <w:r w:rsidRPr="00AF57C7">
        <w:rPr>
          <w:rFonts w:ascii="Times New Roman" w:eastAsia="Calibri" w:hAnsi="Times New Roman" w:cs="Times New Roman"/>
          <w:sz w:val="28"/>
          <w:szCs w:val="28"/>
        </w:rPr>
        <w:t>, оцениваемых субъектом внутреннего финансового аудита как существенные с учетом положений пункта 17 Федерального стандарта бухгалтерского учета для организаций государственного сектора «Концептуальные основы бухгалтерского учета и отчетности организаций государственного сектора».</w:t>
      </w:r>
    </w:p>
    <w:p w:rsidR="00DC6352" w:rsidRPr="00AF57C7" w:rsidRDefault="00DC6352" w:rsidP="00264001">
      <w:pPr>
        <w:tabs>
          <w:tab w:val="left" w:pos="851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AF57C7">
        <w:rPr>
          <w:rFonts w:ascii="Times New Roman" w:hAnsi="Times New Roman" w:cs="Times New Roman"/>
          <w:bCs/>
          <w:sz w:val="28"/>
          <w:szCs w:val="28"/>
        </w:rPr>
        <w:t>Риск искажения бюджетной отчетности - бюджетный риск, выражающийся в возможности допущения факта искажения бюджетной отчетности и (или) данных бюджетного учета, приводящих к искажению бюджетной отчетности.</w:t>
      </w:r>
    </w:p>
    <w:p w:rsidR="00DC6352" w:rsidRPr="00AF57C7" w:rsidRDefault="00DC6352" w:rsidP="00264001">
      <w:pPr>
        <w:tabs>
          <w:tab w:val="left" w:pos="851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AF57C7">
        <w:rPr>
          <w:rFonts w:ascii="Times New Roman" w:hAnsi="Times New Roman" w:cs="Times New Roman"/>
          <w:bCs/>
          <w:sz w:val="28"/>
          <w:szCs w:val="28"/>
        </w:rPr>
        <w:t xml:space="preserve">Искажение бюджетной отчетности - отражение в бюджетной отчетности информации, которая содержит ошибки, приводящие к искажению информации об активах и обязательствах и (или) финансовом результате и допущенные в </w:t>
      </w:r>
      <w:r w:rsidRPr="00AF57C7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связи с нарушением единой методологии бюджетного учета, составления, представления и утверждения бюджетной отчетности, установленной в соответствии со </w:t>
      </w:r>
      <w:hyperlink r:id="rId10" w:history="1">
        <w:r w:rsidRPr="00AF57C7">
          <w:rPr>
            <w:rFonts w:ascii="Times New Roman" w:hAnsi="Times New Roman" w:cs="Times New Roman"/>
            <w:bCs/>
            <w:sz w:val="28"/>
            <w:szCs w:val="28"/>
          </w:rPr>
          <w:t>статьями 165</w:t>
        </w:r>
      </w:hyperlink>
      <w:r w:rsidRPr="00AF57C7">
        <w:rPr>
          <w:rFonts w:ascii="Times New Roman" w:hAnsi="Times New Roman" w:cs="Times New Roman"/>
          <w:bCs/>
          <w:sz w:val="28"/>
          <w:szCs w:val="28"/>
        </w:rPr>
        <w:t xml:space="preserve"> и </w:t>
      </w:r>
      <w:hyperlink r:id="rId11" w:history="1">
        <w:r w:rsidRPr="00AF57C7">
          <w:rPr>
            <w:rFonts w:ascii="Times New Roman" w:hAnsi="Times New Roman" w:cs="Times New Roman"/>
            <w:bCs/>
            <w:sz w:val="28"/>
            <w:szCs w:val="28"/>
          </w:rPr>
          <w:t>264.1</w:t>
        </w:r>
      </w:hyperlink>
      <w:r w:rsidRPr="00AF57C7">
        <w:rPr>
          <w:rFonts w:ascii="Times New Roman" w:hAnsi="Times New Roman" w:cs="Times New Roman"/>
          <w:bCs/>
          <w:sz w:val="28"/>
          <w:szCs w:val="28"/>
        </w:rPr>
        <w:t xml:space="preserve"> Бюджетного кодекса Российской Федерации.</w:t>
      </w:r>
    </w:p>
    <w:p w:rsidR="002727AA" w:rsidRPr="00AF57C7" w:rsidRDefault="002727AA" w:rsidP="00264001">
      <w:pPr>
        <w:tabs>
          <w:tab w:val="left" w:pos="851"/>
        </w:tabs>
        <w:ind w:firstLine="709"/>
        <w:rPr>
          <w:sz w:val="28"/>
          <w:szCs w:val="28"/>
        </w:rPr>
      </w:pPr>
      <w:r w:rsidRPr="00AF57C7">
        <w:rPr>
          <w:sz w:val="28"/>
          <w:szCs w:val="28"/>
        </w:rPr>
        <w:t>Оценкой риска искажения бюджетной отчетности является осуществляемое субъектом внутреннего финансового аудита и субъектами бюджетных процедур выявление (обнаружение) риска искажения бюджетной отчетности, влияющего на достоверность бюджетной отчетности, а также определение значимости (уровня) этого бюджетного риска с применением критериев вероятности допущения ошибки и существенности ошибки.</w:t>
      </w:r>
    </w:p>
    <w:p w:rsidR="009348FE" w:rsidRPr="00AF57C7" w:rsidRDefault="009348FE" w:rsidP="00264001">
      <w:pPr>
        <w:tabs>
          <w:tab w:val="left" w:pos="851"/>
        </w:tabs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AF57C7">
        <w:rPr>
          <w:rFonts w:ascii="Times New Roman" w:eastAsia="Calibri" w:hAnsi="Times New Roman" w:cs="Times New Roman"/>
          <w:sz w:val="28"/>
          <w:szCs w:val="28"/>
        </w:rPr>
        <w:t xml:space="preserve">С целью оценки риска искажения бюджетной отчетности субъектом внутреннего финансового аудита аудиторского мероприятия изучалась и анализировалась информация о рисках (в том числе риске искажения бюджетной отчетности), содержащаяся в реестре рисков </w:t>
      </w:r>
      <w:r w:rsidR="00602963" w:rsidRPr="00AF57C7">
        <w:rPr>
          <w:rFonts w:eastAsia="Times New Roman"/>
          <w:sz w:val="28"/>
          <w:szCs w:val="28"/>
        </w:rPr>
        <w:t>МУ «</w:t>
      </w:r>
      <w:r w:rsidR="00B95632">
        <w:rPr>
          <w:rFonts w:eastAsia="Times New Roman"/>
          <w:sz w:val="28"/>
          <w:szCs w:val="28"/>
        </w:rPr>
        <w:t>Перспектива</w:t>
      </w:r>
      <w:r w:rsidR="00602963" w:rsidRPr="00AF57C7">
        <w:rPr>
          <w:rFonts w:eastAsia="Times New Roman"/>
          <w:sz w:val="28"/>
          <w:szCs w:val="28"/>
        </w:rPr>
        <w:t>»</w:t>
      </w:r>
      <w:r w:rsidRPr="00AF57C7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C012B6" w:rsidRPr="00AF57C7">
        <w:rPr>
          <w:rFonts w:ascii="Times New Roman" w:eastAsia="Calibri" w:hAnsi="Times New Roman" w:cs="Times New Roman"/>
          <w:sz w:val="28"/>
          <w:szCs w:val="28"/>
        </w:rPr>
        <w:t>получателя</w:t>
      </w:r>
      <w:r w:rsidRPr="00AF57C7">
        <w:rPr>
          <w:rFonts w:ascii="Times New Roman" w:eastAsia="Calibri" w:hAnsi="Times New Roman" w:cs="Times New Roman"/>
          <w:sz w:val="28"/>
          <w:szCs w:val="28"/>
        </w:rPr>
        <w:t xml:space="preserve"> бюджетных средств) по бюджетной процедуре – составление и представление бюджетной отчетности</w:t>
      </w:r>
      <w:r w:rsidR="00C30609" w:rsidRPr="00AF57C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A59D2" w:rsidRPr="00AF57C7" w:rsidRDefault="00A00C13" w:rsidP="00264001">
      <w:pPr>
        <w:tabs>
          <w:tab w:val="left" w:pos="851"/>
        </w:tabs>
        <w:ind w:firstLine="709"/>
        <w:rPr>
          <w:sz w:val="28"/>
          <w:szCs w:val="28"/>
        </w:rPr>
      </w:pPr>
      <w:r w:rsidRPr="00AF57C7">
        <w:rPr>
          <w:rFonts w:ascii="Times New Roman" w:eastAsia="Calibri" w:hAnsi="Times New Roman" w:cs="Times New Roman"/>
          <w:sz w:val="28"/>
          <w:szCs w:val="28"/>
        </w:rPr>
        <w:t>С целью оценки риска искажения бюджетной отчетности субъектом внутреннего финансового аудита аудиторского мероприятия изучалась и анализировалась информация о риск</w:t>
      </w:r>
      <w:r w:rsidR="00FB1BFD" w:rsidRPr="00AF57C7">
        <w:rPr>
          <w:rFonts w:ascii="Times New Roman" w:eastAsia="Calibri" w:hAnsi="Times New Roman" w:cs="Times New Roman"/>
          <w:sz w:val="28"/>
          <w:szCs w:val="28"/>
        </w:rPr>
        <w:t>ах</w:t>
      </w:r>
      <w:r w:rsidRPr="00AF57C7">
        <w:rPr>
          <w:rFonts w:ascii="Times New Roman" w:eastAsia="Calibri" w:hAnsi="Times New Roman" w:cs="Times New Roman"/>
          <w:sz w:val="28"/>
          <w:szCs w:val="28"/>
        </w:rPr>
        <w:t xml:space="preserve">, содержащаяся в реестре рисков </w:t>
      </w:r>
      <w:r w:rsidR="009B4329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602963" w:rsidRPr="00AF57C7">
        <w:rPr>
          <w:rFonts w:eastAsia="Times New Roman"/>
          <w:sz w:val="28"/>
          <w:szCs w:val="28"/>
        </w:rPr>
        <w:t>МУ «</w:t>
      </w:r>
      <w:r w:rsidR="00B95632">
        <w:rPr>
          <w:rFonts w:eastAsia="Times New Roman"/>
          <w:sz w:val="28"/>
          <w:szCs w:val="28"/>
        </w:rPr>
        <w:t>Перспектива</w:t>
      </w:r>
      <w:r w:rsidR="00602963" w:rsidRPr="00AF57C7">
        <w:rPr>
          <w:rFonts w:eastAsia="Times New Roman"/>
          <w:sz w:val="28"/>
          <w:szCs w:val="28"/>
        </w:rPr>
        <w:t>»</w:t>
      </w:r>
      <w:r w:rsidRPr="00AF57C7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C012B6" w:rsidRPr="00AF57C7">
        <w:rPr>
          <w:rFonts w:ascii="Times New Roman" w:eastAsia="Calibri" w:hAnsi="Times New Roman" w:cs="Times New Roman"/>
          <w:sz w:val="28"/>
          <w:szCs w:val="28"/>
        </w:rPr>
        <w:t>получателя</w:t>
      </w:r>
      <w:r w:rsidRPr="00AF57C7">
        <w:rPr>
          <w:rFonts w:ascii="Times New Roman" w:eastAsia="Calibri" w:hAnsi="Times New Roman" w:cs="Times New Roman"/>
          <w:sz w:val="28"/>
          <w:szCs w:val="28"/>
        </w:rPr>
        <w:t xml:space="preserve"> бюджетных средств) по бюджетн</w:t>
      </w:r>
      <w:r w:rsidR="00D35FF8">
        <w:rPr>
          <w:rFonts w:ascii="Times New Roman" w:eastAsia="Calibri" w:hAnsi="Times New Roman" w:cs="Times New Roman"/>
          <w:sz w:val="28"/>
          <w:szCs w:val="28"/>
        </w:rPr>
        <w:t>ым</w:t>
      </w:r>
      <w:r w:rsidRPr="00AF57C7">
        <w:rPr>
          <w:rFonts w:ascii="Times New Roman" w:eastAsia="Calibri" w:hAnsi="Times New Roman" w:cs="Times New Roman"/>
          <w:sz w:val="28"/>
          <w:szCs w:val="28"/>
        </w:rPr>
        <w:t xml:space="preserve"> процедур</w:t>
      </w:r>
      <w:r w:rsidR="00D35FF8">
        <w:rPr>
          <w:rFonts w:ascii="Times New Roman" w:eastAsia="Calibri" w:hAnsi="Times New Roman" w:cs="Times New Roman"/>
          <w:sz w:val="28"/>
          <w:szCs w:val="28"/>
        </w:rPr>
        <w:t xml:space="preserve">ам. </w:t>
      </w:r>
    </w:p>
    <w:p w:rsidR="00E514EC" w:rsidRPr="00AF57C7" w:rsidRDefault="00E514EC" w:rsidP="00264001">
      <w:pPr>
        <w:tabs>
          <w:tab w:val="left" w:pos="851"/>
        </w:tabs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AF57C7">
        <w:rPr>
          <w:rFonts w:ascii="Times New Roman" w:eastAsia="Calibri" w:hAnsi="Times New Roman" w:cs="Times New Roman"/>
          <w:sz w:val="28"/>
          <w:szCs w:val="28"/>
        </w:rPr>
        <w:t xml:space="preserve">Оценка качества финансового менеджмента в части исполнения бюджетных полномочий </w:t>
      </w:r>
      <w:r w:rsidR="00602963" w:rsidRPr="00AF57C7">
        <w:rPr>
          <w:rFonts w:eastAsia="Times New Roman"/>
          <w:sz w:val="28"/>
          <w:szCs w:val="28"/>
        </w:rPr>
        <w:t>МУ «</w:t>
      </w:r>
      <w:r w:rsidR="00B95632">
        <w:rPr>
          <w:rFonts w:eastAsia="Times New Roman"/>
          <w:sz w:val="28"/>
          <w:szCs w:val="28"/>
        </w:rPr>
        <w:t>Перспектива</w:t>
      </w:r>
      <w:r w:rsidR="00602963" w:rsidRPr="00AF57C7">
        <w:rPr>
          <w:rFonts w:eastAsia="Times New Roman"/>
          <w:sz w:val="28"/>
          <w:szCs w:val="28"/>
        </w:rPr>
        <w:t>»</w:t>
      </w:r>
      <w:r w:rsidR="002647E1" w:rsidRPr="00AF57C7">
        <w:rPr>
          <w:sz w:val="28"/>
          <w:szCs w:val="28"/>
        </w:rPr>
        <w:t xml:space="preserve"> </w:t>
      </w:r>
      <w:r w:rsidRPr="00AF57C7">
        <w:rPr>
          <w:rFonts w:ascii="Times New Roman" w:eastAsia="Calibri" w:hAnsi="Times New Roman" w:cs="Times New Roman"/>
          <w:sz w:val="28"/>
          <w:szCs w:val="28"/>
        </w:rPr>
        <w:t>(</w:t>
      </w:r>
      <w:r w:rsidR="00C012B6" w:rsidRPr="00AF57C7">
        <w:rPr>
          <w:rFonts w:ascii="Times New Roman" w:eastAsia="Calibri" w:hAnsi="Times New Roman" w:cs="Times New Roman"/>
          <w:sz w:val="28"/>
          <w:szCs w:val="28"/>
        </w:rPr>
        <w:t>получателя</w:t>
      </w:r>
      <w:r w:rsidRPr="00AF57C7">
        <w:rPr>
          <w:rFonts w:ascii="Times New Roman" w:eastAsia="Calibri" w:hAnsi="Times New Roman" w:cs="Times New Roman"/>
          <w:sz w:val="28"/>
          <w:szCs w:val="28"/>
        </w:rPr>
        <w:t xml:space="preserve"> бюджетных средств) по ведению бюджетного учета, составлению, представлению и утверждению бюджетной отчетности не осуществлялась.</w:t>
      </w:r>
    </w:p>
    <w:p w:rsidR="00232E78" w:rsidRPr="00AF57C7" w:rsidRDefault="006E4ABB" w:rsidP="00264001">
      <w:pPr>
        <w:tabs>
          <w:tab w:val="left" w:pos="851"/>
        </w:tabs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5F3003">
        <w:rPr>
          <w:rFonts w:ascii="Times New Roman" w:eastAsia="Calibri" w:hAnsi="Times New Roman" w:cs="Times New Roman"/>
          <w:sz w:val="28"/>
          <w:szCs w:val="28"/>
        </w:rPr>
        <w:t xml:space="preserve">Ранее </w:t>
      </w:r>
      <w:r w:rsidR="003A59D2" w:rsidRPr="005F3003">
        <w:rPr>
          <w:sz w:val="28"/>
          <w:szCs w:val="28"/>
        </w:rPr>
        <w:t xml:space="preserve">аудит достоверности и полноты бюджетной отчетности и соответствия порядка ведения бюджетного учета единой методологии бюджетного учета, составления, представления и утверждения бюджетной отчетности, а также ведомственным (внутренним) актам, принятым в соответствии с </w:t>
      </w:r>
      <w:hyperlink r:id="rId12" w:history="1">
        <w:r w:rsidR="003A59D2" w:rsidRPr="005F3003">
          <w:rPr>
            <w:rStyle w:val="a4"/>
            <w:b w:val="0"/>
            <w:color w:val="auto"/>
            <w:sz w:val="28"/>
            <w:szCs w:val="28"/>
          </w:rPr>
          <w:t>пунктом 5 статьи 264.1</w:t>
        </w:r>
      </w:hyperlink>
      <w:r w:rsidR="003A59D2" w:rsidRPr="005F3003">
        <w:rPr>
          <w:sz w:val="28"/>
          <w:szCs w:val="28"/>
        </w:rPr>
        <w:t xml:space="preserve"> Бюджетного кодекса Российской Федерации</w:t>
      </w:r>
      <w:r w:rsidR="006F53D9" w:rsidRPr="005F3003">
        <w:rPr>
          <w:sz w:val="28"/>
          <w:szCs w:val="28"/>
        </w:rPr>
        <w:t xml:space="preserve"> </w:t>
      </w:r>
      <w:r w:rsidR="00602963" w:rsidRPr="005F3003">
        <w:rPr>
          <w:rFonts w:eastAsia="Times New Roman"/>
          <w:sz w:val="28"/>
          <w:szCs w:val="28"/>
        </w:rPr>
        <w:t>МУ «</w:t>
      </w:r>
      <w:r w:rsidR="00B95632" w:rsidRPr="005F3003">
        <w:rPr>
          <w:rFonts w:eastAsia="Times New Roman"/>
          <w:sz w:val="28"/>
          <w:szCs w:val="28"/>
        </w:rPr>
        <w:t>Перспектива</w:t>
      </w:r>
      <w:r w:rsidR="00602963" w:rsidRPr="005F3003">
        <w:rPr>
          <w:rFonts w:eastAsia="Times New Roman"/>
          <w:sz w:val="28"/>
          <w:szCs w:val="28"/>
        </w:rPr>
        <w:t>»</w:t>
      </w:r>
      <w:r w:rsidR="00521BC7" w:rsidRPr="005F3003">
        <w:rPr>
          <w:sz w:val="28"/>
          <w:szCs w:val="28"/>
        </w:rPr>
        <w:t xml:space="preserve"> </w:t>
      </w:r>
      <w:r w:rsidRPr="005F3003">
        <w:rPr>
          <w:rFonts w:ascii="Times New Roman" w:eastAsia="Calibri" w:hAnsi="Times New Roman" w:cs="Times New Roman"/>
          <w:sz w:val="28"/>
          <w:szCs w:val="28"/>
        </w:rPr>
        <w:t>не проводился.</w:t>
      </w:r>
    </w:p>
    <w:p w:rsidR="009035FA" w:rsidRPr="005F3003" w:rsidRDefault="009035FA" w:rsidP="00264001">
      <w:pPr>
        <w:tabs>
          <w:tab w:val="left" w:pos="851"/>
        </w:tabs>
        <w:ind w:firstLine="709"/>
        <w:rPr>
          <w:spacing w:val="-1"/>
          <w:sz w:val="28"/>
          <w:szCs w:val="28"/>
        </w:rPr>
      </w:pPr>
      <w:r w:rsidRPr="00AF57C7">
        <w:rPr>
          <w:spacing w:val="-1"/>
          <w:sz w:val="28"/>
          <w:szCs w:val="28"/>
        </w:rPr>
        <w:t xml:space="preserve">Согласно пункту 6 </w:t>
      </w:r>
      <w:r w:rsidRPr="00AF57C7">
        <w:rPr>
          <w:spacing w:val="-3"/>
          <w:sz w:val="28"/>
          <w:szCs w:val="28"/>
        </w:rPr>
        <w:t>п</w:t>
      </w:r>
      <w:r w:rsidRPr="00AF57C7">
        <w:rPr>
          <w:spacing w:val="-4"/>
          <w:sz w:val="28"/>
          <w:szCs w:val="28"/>
        </w:rPr>
        <w:t>риказом М</w:t>
      </w:r>
      <w:r w:rsidRPr="00AF57C7">
        <w:rPr>
          <w:sz w:val="28"/>
          <w:szCs w:val="28"/>
        </w:rPr>
        <w:t xml:space="preserve">инистерства финансов Российской Федерации от 1 декабря 2010 года № 157н «Об утверждении Единого плана счетов бухгалтерского учета для органов </w:t>
      </w:r>
      <w:r w:rsidRPr="00AF57C7">
        <w:rPr>
          <w:spacing w:val="3"/>
          <w:sz w:val="28"/>
          <w:szCs w:val="28"/>
        </w:rPr>
        <w:t xml:space="preserve">государственной власти (государственных органов), органов местного самоуправления, органов управления государственными внебюджетными </w:t>
      </w:r>
      <w:r w:rsidRPr="00AF57C7">
        <w:rPr>
          <w:sz w:val="28"/>
          <w:szCs w:val="28"/>
        </w:rPr>
        <w:t xml:space="preserve">фондами, государственных академий наук, государственных (муниципальных) учреждений и Инструкции по его применению» (далее - Инструкция № 157н) </w:t>
      </w:r>
      <w:r w:rsidRPr="00AF57C7">
        <w:rPr>
          <w:spacing w:val="-1"/>
          <w:sz w:val="28"/>
          <w:szCs w:val="28"/>
        </w:rPr>
        <w:t xml:space="preserve">государственные (муниципальные) учреждения в целях организации бухгалтерского учета руководствуются </w:t>
      </w:r>
      <w:r w:rsidRPr="00AF57C7">
        <w:rPr>
          <w:spacing w:val="12"/>
          <w:sz w:val="28"/>
          <w:szCs w:val="28"/>
        </w:rPr>
        <w:t xml:space="preserve">законодательством Российской Федерации о бухгалтерском учете, </w:t>
      </w:r>
      <w:r w:rsidRPr="00AF57C7">
        <w:rPr>
          <w:spacing w:val="8"/>
          <w:sz w:val="28"/>
          <w:szCs w:val="28"/>
        </w:rPr>
        <w:t xml:space="preserve">нормативными актами органов, регулирующими бухгалтерский учет, </w:t>
      </w:r>
      <w:r w:rsidRPr="00AF57C7">
        <w:rPr>
          <w:spacing w:val="6"/>
          <w:sz w:val="28"/>
          <w:szCs w:val="28"/>
        </w:rPr>
        <w:t xml:space="preserve">Инструкцией № 157н и формируют свою учетную политику исходя из </w:t>
      </w:r>
      <w:r w:rsidRPr="00AF57C7">
        <w:rPr>
          <w:spacing w:val="1"/>
          <w:sz w:val="28"/>
          <w:szCs w:val="28"/>
        </w:rPr>
        <w:t xml:space="preserve">особенностей своей структуры, отраслевых и иных </w:t>
      </w:r>
      <w:r w:rsidRPr="005F3003">
        <w:rPr>
          <w:spacing w:val="1"/>
          <w:sz w:val="28"/>
          <w:szCs w:val="28"/>
        </w:rPr>
        <w:t>особенностей деятельности</w:t>
      </w:r>
      <w:r w:rsidRPr="005F3003">
        <w:rPr>
          <w:spacing w:val="-1"/>
          <w:sz w:val="28"/>
          <w:szCs w:val="28"/>
        </w:rPr>
        <w:t xml:space="preserve">. </w:t>
      </w:r>
    </w:p>
    <w:p w:rsidR="00A03FD6" w:rsidRDefault="00A03FD6" w:rsidP="00A03FD6">
      <w:pPr>
        <w:ind w:firstLine="709"/>
        <w:rPr>
          <w:spacing w:val="-1"/>
          <w:sz w:val="28"/>
          <w:szCs w:val="28"/>
        </w:rPr>
      </w:pPr>
      <w:r w:rsidRPr="005F3003">
        <w:rPr>
          <w:sz w:val="28"/>
          <w:szCs w:val="28"/>
        </w:rPr>
        <w:t xml:space="preserve">Положение об учетной политике администрации Новопокровского сельского поселения для целей бухгалтерского и налогового учета на 2022 год (далее – Учетная политика), утвержденное распоряжением администрации </w:t>
      </w:r>
      <w:r w:rsidRPr="005F3003">
        <w:rPr>
          <w:sz w:val="28"/>
          <w:szCs w:val="28"/>
        </w:rPr>
        <w:lastRenderedPageBreak/>
        <w:t>Новопокровского сельского поселения Новопокровского района от 29.12.202</w:t>
      </w:r>
      <w:r w:rsidR="005F3003" w:rsidRPr="005F3003">
        <w:rPr>
          <w:sz w:val="28"/>
          <w:szCs w:val="28"/>
        </w:rPr>
        <w:t>2</w:t>
      </w:r>
      <w:r w:rsidRPr="005F3003">
        <w:rPr>
          <w:sz w:val="28"/>
          <w:szCs w:val="28"/>
        </w:rPr>
        <w:t> г. № 2</w:t>
      </w:r>
      <w:r w:rsidR="005F3003" w:rsidRPr="005F3003">
        <w:rPr>
          <w:sz w:val="28"/>
          <w:szCs w:val="28"/>
        </w:rPr>
        <w:t>70</w:t>
      </w:r>
      <w:r w:rsidRPr="005F3003">
        <w:rPr>
          <w:sz w:val="28"/>
          <w:szCs w:val="28"/>
        </w:rPr>
        <w:t>-р.</w:t>
      </w:r>
    </w:p>
    <w:p w:rsidR="00C26DD5" w:rsidRPr="00915858" w:rsidRDefault="00C26DD5" w:rsidP="00C26DD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15858">
        <w:rPr>
          <w:rFonts w:ascii="Times New Roman" w:hAnsi="Times New Roman" w:cs="Times New Roman"/>
          <w:sz w:val="28"/>
          <w:szCs w:val="28"/>
        </w:rPr>
        <w:t xml:space="preserve">Учетная политика </w:t>
      </w:r>
      <w:r>
        <w:rPr>
          <w:sz w:val="28"/>
          <w:szCs w:val="28"/>
        </w:rPr>
        <w:t>в разработанная администрацией  Новопокровского сельского поселения Новопокровского района</w:t>
      </w:r>
      <w:r w:rsidRPr="00915858">
        <w:rPr>
          <w:rFonts w:ascii="Times New Roman" w:hAnsi="Times New Roman" w:cs="Times New Roman"/>
          <w:sz w:val="28"/>
          <w:szCs w:val="28"/>
        </w:rPr>
        <w:t xml:space="preserve"> в целом соответствует особенностям структуры, отраслевым и иным моментам деятельности </w:t>
      </w:r>
      <w:r>
        <w:rPr>
          <w:rFonts w:eastAsia="Times New Roman"/>
          <w:sz w:val="28"/>
          <w:szCs w:val="28"/>
        </w:rPr>
        <w:t>МУ «</w:t>
      </w:r>
      <w:r w:rsidR="003238F9">
        <w:rPr>
          <w:rFonts w:eastAsia="Times New Roman"/>
          <w:sz w:val="28"/>
          <w:szCs w:val="28"/>
        </w:rPr>
        <w:t>Перспектива</w:t>
      </w:r>
      <w:r>
        <w:rPr>
          <w:rFonts w:eastAsia="Times New Roman"/>
          <w:sz w:val="28"/>
          <w:szCs w:val="28"/>
        </w:rPr>
        <w:t>»</w:t>
      </w:r>
      <w:r w:rsidRPr="00915858">
        <w:rPr>
          <w:rFonts w:ascii="Times New Roman" w:hAnsi="Times New Roman" w:cs="Times New Roman"/>
          <w:sz w:val="28"/>
          <w:szCs w:val="28"/>
        </w:rPr>
        <w:t xml:space="preserve">, выполняемым в соответствии с действующим законодательством Российской Федерации. Порядок формирования учетной политики и ведения бюджетного учета </w:t>
      </w:r>
      <w:r>
        <w:rPr>
          <w:sz w:val="28"/>
          <w:szCs w:val="28"/>
        </w:rPr>
        <w:t>администрацией Новопокровского сельского поселения Новопокровского района</w:t>
      </w:r>
      <w:r w:rsidRPr="00915858">
        <w:rPr>
          <w:rFonts w:ascii="Times New Roman" w:hAnsi="Times New Roman" w:cs="Times New Roman"/>
          <w:sz w:val="28"/>
          <w:szCs w:val="28"/>
        </w:rPr>
        <w:t xml:space="preserve"> в целом соответствует методологии и стандартам бюджетного учета, установленным Министерством финансов Российской Федерации.</w:t>
      </w:r>
    </w:p>
    <w:p w:rsidR="009035FA" w:rsidRPr="00AF57C7" w:rsidRDefault="009035FA" w:rsidP="00264001">
      <w:pPr>
        <w:pStyle w:val="ConsPlusNonformat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7C7">
        <w:rPr>
          <w:rFonts w:ascii="Times New Roman" w:hAnsi="Times New Roman" w:cs="Times New Roman"/>
          <w:sz w:val="28"/>
          <w:szCs w:val="28"/>
        </w:rPr>
        <w:t>При исследовании по вопросу применения МУ</w:t>
      </w:r>
      <w:r w:rsidR="00864425">
        <w:rPr>
          <w:rFonts w:ascii="Times New Roman" w:hAnsi="Times New Roman" w:cs="Times New Roman"/>
          <w:sz w:val="28"/>
          <w:szCs w:val="28"/>
        </w:rPr>
        <w:t xml:space="preserve"> «</w:t>
      </w:r>
      <w:r w:rsidR="003238F9">
        <w:rPr>
          <w:rFonts w:ascii="Times New Roman" w:hAnsi="Times New Roman" w:cs="Times New Roman"/>
          <w:sz w:val="28"/>
          <w:szCs w:val="28"/>
        </w:rPr>
        <w:t>Перспектива</w:t>
      </w:r>
      <w:r w:rsidR="00864425">
        <w:rPr>
          <w:rFonts w:ascii="Times New Roman" w:hAnsi="Times New Roman" w:cs="Times New Roman"/>
          <w:sz w:val="28"/>
          <w:szCs w:val="28"/>
        </w:rPr>
        <w:t>»</w:t>
      </w:r>
      <w:r w:rsidRPr="00AF57C7">
        <w:rPr>
          <w:rFonts w:ascii="Times New Roman" w:hAnsi="Times New Roman" w:cs="Times New Roman"/>
          <w:sz w:val="28"/>
          <w:szCs w:val="28"/>
        </w:rPr>
        <w:t xml:space="preserve">  автоматизированных информационных систем, следует сделать вывод, что применение современных информационных технологий при выполнении бюджетных процедур расширяет возможности учетной функции, ускоряет оперативность обработки и предоставления информации, а также повышает уровень защиты информации. </w:t>
      </w:r>
    </w:p>
    <w:p w:rsidR="009035FA" w:rsidRPr="00C6097E" w:rsidRDefault="009035FA" w:rsidP="00264001">
      <w:pPr>
        <w:pStyle w:val="ConsPlusNonformat"/>
        <w:tabs>
          <w:tab w:val="left" w:pos="851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09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осуществлении процессов, связанных с выполнением полномочий, предусмотренных бюджетными процедурами по составлению и представлению в  финансовое управление администрации муниципального образования Новопокровский район бюджетной отчетности (в составе </w:t>
      </w:r>
      <w:r w:rsidR="00DF5C57" w:rsidRPr="00C609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сводной </w:t>
      </w:r>
      <w:r w:rsidR="00EE2C50" w:rsidRPr="00C609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бюджетной и </w:t>
      </w:r>
      <w:r w:rsidR="00DF5C57" w:rsidRPr="00C6097E">
        <w:rPr>
          <w:rFonts w:ascii="Times New Roman" w:hAnsi="Times New Roman" w:cs="Times New Roman"/>
          <w:color w:val="000000" w:themeColor="text1"/>
          <w:sz w:val="28"/>
          <w:szCs w:val="28"/>
        </w:rPr>
        <w:t>бухгалтерской</w:t>
      </w:r>
      <w:r w:rsidRPr="00C609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отчетности), необходимых для составления </w:t>
      </w:r>
      <w:r w:rsidR="00DF5C57" w:rsidRPr="00C609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сводной </w:t>
      </w:r>
      <w:r w:rsidR="00EE2C50" w:rsidRPr="00C609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бюджетной и </w:t>
      </w:r>
      <w:r w:rsidR="00DF5C57" w:rsidRPr="00C6097E">
        <w:rPr>
          <w:rFonts w:ascii="Times New Roman" w:hAnsi="Times New Roman" w:cs="Times New Roman"/>
          <w:color w:val="000000" w:themeColor="text1"/>
          <w:sz w:val="28"/>
          <w:szCs w:val="28"/>
        </w:rPr>
        <w:t>бухгалтерской</w:t>
      </w:r>
      <w:r w:rsidRPr="00C609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отчетности </w:t>
      </w:r>
      <w:r w:rsidR="00DF5C57" w:rsidRPr="00C609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муниципальных </w:t>
      </w:r>
      <w:r w:rsidR="00C6097E" w:rsidRPr="00C6097E">
        <w:rPr>
          <w:rFonts w:ascii="Times New Roman" w:hAnsi="Times New Roman" w:cs="Times New Roman"/>
          <w:color w:val="000000" w:themeColor="text1"/>
          <w:sz w:val="28"/>
          <w:szCs w:val="28"/>
        </w:rPr>
        <w:t>учреждений</w:t>
      </w:r>
      <w:r w:rsidR="00EE2C50" w:rsidRPr="00C609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C3C0D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Новопокровского сельского поселения Новопокровского района</w:t>
      </w:r>
      <w:r w:rsidRPr="00C609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DC3C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Pr="00C6097E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451EF4" w:rsidRPr="00C6097E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C609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6097E" w:rsidRPr="00C6097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3238F9">
        <w:rPr>
          <w:rFonts w:ascii="Times New Roman" w:hAnsi="Times New Roman" w:cs="Times New Roman"/>
          <w:color w:val="000000" w:themeColor="text1"/>
          <w:sz w:val="28"/>
          <w:szCs w:val="28"/>
        </w:rPr>
        <w:t>Перспектива</w:t>
      </w:r>
      <w:r w:rsidR="00C6097E" w:rsidRPr="00C609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Pr="00C6097E">
        <w:rPr>
          <w:rFonts w:ascii="Times New Roman" w:hAnsi="Times New Roman" w:cs="Times New Roman"/>
          <w:color w:val="000000" w:themeColor="text1"/>
          <w:sz w:val="28"/>
          <w:szCs w:val="28"/>
        </w:rPr>
        <w:t>используется программное обеспечение Единая государственная интегрированная информационная система управления общественными финансами Краснодарского края (подсистема отчетности Web-Консолидация).</w:t>
      </w:r>
    </w:p>
    <w:p w:rsidR="009035FA" w:rsidRPr="005F3003" w:rsidRDefault="009035FA" w:rsidP="00264001">
      <w:pPr>
        <w:pStyle w:val="ConsPlusNonformat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F3003">
        <w:rPr>
          <w:rFonts w:ascii="Times New Roman" w:hAnsi="Times New Roman" w:cs="Times New Roman"/>
          <w:sz w:val="28"/>
          <w:szCs w:val="28"/>
          <w:shd w:val="clear" w:color="auto" w:fill="FFFFFF"/>
        </w:rPr>
        <w:t>Для создания, заполнения, подготовки, формирования, отправки, отчетов и </w:t>
      </w:r>
      <w:r w:rsidRPr="005F300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отчетности</w:t>
      </w:r>
      <w:r w:rsidRPr="005F3003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602963" w:rsidRPr="005F3003">
        <w:rPr>
          <w:rFonts w:ascii="Times New Roman" w:hAnsi="Times New Roman" w:cs="Times New Roman"/>
          <w:sz w:val="28"/>
          <w:szCs w:val="28"/>
          <w:shd w:val="clear" w:color="auto" w:fill="FFFFFF"/>
        </w:rPr>
        <w:t>МУ «</w:t>
      </w:r>
      <w:r w:rsidR="003238F9" w:rsidRPr="005F3003">
        <w:rPr>
          <w:rFonts w:ascii="Times New Roman" w:hAnsi="Times New Roman" w:cs="Times New Roman"/>
          <w:sz w:val="28"/>
          <w:szCs w:val="28"/>
          <w:shd w:val="clear" w:color="auto" w:fill="FFFFFF"/>
        </w:rPr>
        <w:t>Перспектива</w:t>
      </w:r>
      <w:r w:rsidR="00602963" w:rsidRPr="005F3003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521BC7" w:rsidRPr="005F3003">
        <w:rPr>
          <w:rFonts w:ascii="Times New Roman" w:hAnsi="Times New Roman" w:cs="Times New Roman"/>
          <w:sz w:val="28"/>
          <w:szCs w:val="28"/>
        </w:rPr>
        <w:t xml:space="preserve"> </w:t>
      </w:r>
      <w:r w:rsidRPr="005F30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контролирующие органы используется сервис Контур Экстерн (электронная отчетность через интернет). </w:t>
      </w:r>
    </w:p>
    <w:p w:rsidR="009035FA" w:rsidRPr="005F3003" w:rsidRDefault="009035FA" w:rsidP="00264001">
      <w:pPr>
        <w:pStyle w:val="ConsPlusNonformat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F30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автоматизации финансовой деятельности распорядителей и получателей бюджетных средств </w:t>
      </w:r>
      <w:r w:rsidR="005351FE" w:rsidRPr="005F3003">
        <w:rPr>
          <w:rFonts w:ascii="Times New Roman" w:hAnsi="Times New Roman" w:cs="Times New Roman"/>
          <w:sz w:val="28"/>
          <w:szCs w:val="28"/>
          <w:shd w:val="clear" w:color="auto" w:fill="FFFFFF"/>
        </w:rPr>
        <w:t>Новопокровского сельского поселения Новопокровского района</w:t>
      </w:r>
      <w:r w:rsidRPr="005F30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организации электронного взаимодействия с </w:t>
      </w:r>
      <w:r w:rsidR="00743E60" w:rsidRPr="005F3003">
        <w:rPr>
          <w:rFonts w:ascii="Times New Roman" w:hAnsi="Times New Roman" w:cs="Times New Roman"/>
          <w:sz w:val="28"/>
          <w:szCs w:val="28"/>
          <w:shd w:val="clear" w:color="auto" w:fill="FFFFFF"/>
        </w:rPr>
        <w:t>управлением федерального казначейства по Краснодарскому краю,</w:t>
      </w:r>
      <w:r w:rsidRPr="005F30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используется система </w:t>
      </w:r>
      <w:r w:rsidR="00743E60" w:rsidRPr="005F3003">
        <w:rPr>
          <w:rFonts w:ascii="Times New Roman" w:hAnsi="Times New Roman" w:cs="Times New Roman"/>
          <w:sz w:val="28"/>
          <w:szCs w:val="28"/>
          <w:shd w:val="clear" w:color="auto" w:fill="FFFFFF"/>
        </w:rPr>
        <w:t>удаленного финансового документооборота для участников и не участников бюджетного процесса с УФК</w:t>
      </w:r>
      <w:r w:rsidRPr="005F3003">
        <w:rPr>
          <w:rFonts w:ascii="Times New Roman" w:hAnsi="Times New Roman" w:cs="Times New Roman"/>
          <w:sz w:val="28"/>
          <w:szCs w:val="28"/>
          <w:shd w:val="clear" w:color="auto" w:fill="FFFFFF"/>
        </w:rPr>
        <w:t>, являющаяся частью системы удаленного документооборота.</w:t>
      </w:r>
    </w:p>
    <w:p w:rsidR="009035FA" w:rsidRPr="005F3003" w:rsidRDefault="009035FA" w:rsidP="00264001">
      <w:pPr>
        <w:pStyle w:val="ConsPlusNonformat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F30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автоматизации бухгалтерского учета </w:t>
      </w:r>
      <w:r w:rsidR="00602963" w:rsidRPr="005F3003">
        <w:rPr>
          <w:rFonts w:ascii="Times New Roman" w:eastAsia="Times New Roman" w:hAnsi="Times New Roman" w:cs="Times New Roman"/>
          <w:sz w:val="28"/>
          <w:szCs w:val="28"/>
        </w:rPr>
        <w:t>МУ «</w:t>
      </w:r>
      <w:r w:rsidR="003238F9" w:rsidRPr="005F3003">
        <w:rPr>
          <w:rFonts w:ascii="Times New Roman" w:eastAsia="Times New Roman" w:hAnsi="Times New Roman" w:cs="Times New Roman"/>
          <w:sz w:val="28"/>
          <w:szCs w:val="28"/>
        </w:rPr>
        <w:t>Перспектива</w:t>
      </w:r>
      <w:r w:rsidR="00602963" w:rsidRPr="005F3003">
        <w:rPr>
          <w:rFonts w:ascii="Times New Roman" w:eastAsia="Times New Roman" w:hAnsi="Times New Roman" w:cs="Times New Roman"/>
          <w:sz w:val="28"/>
          <w:szCs w:val="28"/>
        </w:rPr>
        <w:t>»</w:t>
      </w:r>
      <w:r w:rsidR="00824550" w:rsidRPr="005F30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F3003">
        <w:rPr>
          <w:rFonts w:ascii="Times New Roman" w:hAnsi="Times New Roman" w:cs="Times New Roman"/>
          <w:sz w:val="28"/>
          <w:szCs w:val="28"/>
          <w:shd w:val="clear" w:color="auto" w:fill="FFFFFF"/>
        </w:rPr>
        <w:t>используется  программный продукт «1С: Бухгалтерия государственного учреждения».</w:t>
      </w:r>
    </w:p>
    <w:p w:rsidR="00520AA0" w:rsidRPr="005F3003" w:rsidRDefault="00520AA0" w:rsidP="00264001">
      <w:pPr>
        <w:pStyle w:val="ae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5F3003">
        <w:rPr>
          <w:sz w:val="28"/>
          <w:szCs w:val="28"/>
          <w:shd w:val="clear" w:color="auto" w:fill="FFFFFF"/>
        </w:rPr>
        <w:t>Для учета движения денежных средств в кассе и </w:t>
      </w:r>
      <w:r w:rsidRPr="005F3003">
        <w:rPr>
          <w:bCs/>
          <w:sz w:val="28"/>
          <w:szCs w:val="28"/>
          <w:shd w:val="clear" w:color="auto" w:fill="FFFFFF"/>
        </w:rPr>
        <w:t>операций</w:t>
      </w:r>
      <w:r w:rsidRPr="005F3003">
        <w:rPr>
          <w:sz w:val="28"/>
          <w:szCs w:val="28"/>
          <w:shd w:val="clear" w:color="auto" w:fill="FFFFFF"/>
        </w:rPr>
        <w:t> с ними</w:t>
      </w:r>
      <w:r w:rsidR="00AD7AEF" w:rsidRPr="005F3003">
        <w:rPr>
          <w:sz w:val="28"/>
          <w:szCs w:val="28"/>
          <w:shd w:val="clear" w:color="auto" w:fill="FFFFFF"/>
        </w:rPr>
        <w:t xml:space="preserve"> в МУ «</w:t>
      </w:r>
      <w:r w:rsidR="003238F9" w:rsidRPr="005F3003">
        <w:rPr>
          <w:sz w:val="28"/>
          <w:szCs w:val="28"/>
          <w:shd w:val="clear" w:color="auto" w:fill="FFFFFF"/>
        </w:rPr>
        <w:t>Перспектива</w:t>
      </w:r>
      <w:r w:rsidR="00AD7AEF" w:rsidRPr="005F3003">
        <w:rPr>
          <w:sz w:val="28"/>
          <w:szCs w:val="28"/>
          <w:shd w:val="clear" w:color="auto" w:fill="FFFFFF"/>
        </w:rPr>
        <w:t>»</w:t>
      </w:r>
      <w:r w:rsidRPr="005F3003">
        <w:rPr>
          <w:sz w:val="28"/>
          <w:szCs w:val="28"/>
          <w:shd w:val="clear" w:color="auto" w:fill="FFFFFF"/>
        </w:rPr>
        <w:t xml:space="preserve"> применялся</w:t>
      </w:r>
      <w:r w:rsidRPr="005F3003">
        <w:rPr>
          <w:bCs/>
          <w:sz w:val="28"/>
          <w:szCs w:val="28"/>
          <w:shd w:val="clear" w:color="auto" w:fill="FFFFFF"/>
        </w:rPr>
        <w:t xml:space="preserve"> Журнал</w:t>
      </w:r>
      <w:r w:rsidRPr="005F3003">
        <w:rPr>
          <w:sz w:val="28"/>
          <w:szCs w:val="28"/>
          <w:shd w:val="clear" w:color="auto" w:fill="FFFFFF"/>
        </w:rPr>
        <w:t> </w:t>
      </w:r>
      <w:r w:rsidRPr="005F3003">
        <w:rPr>
          <w:bCs/>
          <w:sz w:val="28"/>
          <w:szCs w:val="28"/>
          <w:shd w:val="clear" w:color="auto" w:fill="FFFFFF"/>
        </w:rPr>
        <w:t>операций</w:t>
      </w:r>
      <w:r w:rsidRPr="005F3003">
        <w:rPr>
          <w:sz w:val="28"/>
          <w:szCs w:val="28"/>
          <w:shd w:val="clear" w:color="auto" w:fill="FFFFFF"/>
        </w:rPr>
        <w:t xml:space="preserve"> № 1 </w:t>
      </w:r>
      <w:r w:rsidRPr="005F3003">
        <w:rPr>
          <w:bCs/>
          <w:sz w:val="28"/>
          <w:szCs w:val="28"/>
          <w:shd w:val="clear" w:color="auto" w:fill="FFFFFF"/>
        </w:rPr>
        <w:t>по</w:t>
      </w:r>
      <w:r w:rsidRPr="005F3003">
        <w:rPr>
          <w:sz w:val="28"/>
          <w:szCs w:val="28"/>
          <w:shd w:val="clear" w:color="auto" w:fill="FFFFFF"/>
        </w:rPr>
        <w:t> </w:t>
      </w:r>
      <w:r w:rsidRPr="005F3003">
        <w:rPr>
          <w:bCs/>
          <w:sz w:val="28"/>
          <w:szCs w:val="28"/>
          <w:shd w:val="clear" w:color="auto" w:fill="FFFFFF"/>
        </w:rPr>
        <w:t>счету</w:t>
      </w:r>
      <w:r w:rsidRPr="005F3003">
        <w:rPr>
          <w:sz w:val="28"/>
          <w:szCs w:val="28"/>
          <w:shd w:val="clear" w:color="auto" w:fill="FFFFFF"/>
        </w:rPr>
        <w:t> «</w:t>
      </w:r>
      <w:r w:rsidRPr="005F3003">
        <w:rPr>
          <w:bCs/>
          <w:sz w:val="28"/>
          <w:szCs w:val="28"/>
          <w:shd w:val="clear" w:color="auto" w:fill="FFFFFF"/>
        </w:rPr>
        <w:t>Касса»</w:t>
      </w:r>
      <w:r w:rsidRPr="005F3003">
        <w:rPr>
          <w:sz w:val="28"/>
          <w:szCs w:val="28"/>
          <w:shd w:val="clear" w:color="auto" w:fill="FFFFFF"/>
        </w:rPr>
        <w:t>. Записи в </w:t>
      </w:r>
      <w:r w:rsidRPr="005F3003">
        <w:rPr>
          <w:bCs/>
          <w:sz w:val="28"/>
          <w:szCs w:val="28"/>
          <w:shd w:val="clear" w:color="auto" w:fill="FFFFFF"/>
        </w:rPr>
        <w:t>Журнале</w:t>
      </w:r>
      <w:r w:rsidRPr="005F3003">
        <w:rPr>
          <w:sz w:val="28"/>
          <w:szCs w:val="28"/>
          <w:shd w:val="clear" w:color="auto" w:fill="FFFFFF"/>
        </w:rPr>
        <w:t> </w:t>
      </w:r>
      <w:r w:rsidRPr="005F3003">
        <w:rPr>
          <w:bCs/>
          <w:sz w:val="28"/>
          <w:szCs w:val="28"/>
          <w:shd w:val="clear" w:color="auto" w:fill="FFFFFF"/>
        </w:rPr>
        <w:t>операций</w:t>
      </w:r>
      <w:r w:rsidRPr="005F3003">
        <w:rPr>
          <w:sz w:val="28"/>
          <w:szCs w:val="28"/>
          <w:shd w:val="clear" w:color="auto" w:fill="FFFFFF"/>
        </w:rPr>
        <w:t xml:space="preserve"> № 1 </w:t>
      </w:r>
      <w:r w:rsidRPr="005F3003">
        <w:rPr>
          <w:bCs/>
          <w:sz w:val="28"/>
          <w:szCs w:val="28"/>
          <w:shd w:val="clear" w:color="auto" w:fill="FFFFFF"/>
        </w:rPr>
        <w:t>по</w:t>
      </w:r>
      <w:r w:rsidRPr="005F3003">
        <w:rPr>
          <w:sz w:val="28"/>
          <w:szCs w:val="28"/>
          <w:shd w:val="clear" w:color="auto" w:fill="FFFFFF"/>
        </w:rPr>
        <w:t> </w:t>
      </w:r>
      <w:r w:rsidRPr="005F3003">
        <w:rPr>
          <w:bCs/>
          <w:sz w:val="28"/>
          <w:szCs w:val="28"/>
          <w:shd w:val="clear" w:color="auto" w:fill="FFFFFF"/>
        </w:rPr>
        <w:t>счету</w:t>
      </w:r>
      <w:r w:rsidRPr="005F3003">
        <w:rPr>
          <w:sz w:val="28"/>
          <w:szCs w:val="28"/>
          <w:shd w:val="clear" w:color="auto" w:fill="FFFFFF"/>
        </w:rPr>
        <w:t> </w:t>
      </w:r>
      <w:r w:rsidR="004C6B56" w:rsidRPr="005F3003">
        <w:rPr>
          <w:sz w:val="28"/>
          <w:szCs w:val="28"/>
          <w:shd w:val="clear" w:color="auto" w:fill="FFFFFF"/>
        </w:rPr>
        <w:t>«</w:t>
      </w:r>
      <w:r w:rsidRPr="005F3003">
        <w:rPr>
          <w:bCs/>
          <w:sz w:val="28"/>
          <w:szCs w:val="28"/>
          <w:shd w:val="clear" w:color="auto" w:fill="FFFFFF"/>
        </w:rPr>
        <w:t>Касса</w:t>
      </w:r>
      <w:r w:rsidR="004C6B56" w:rsidRPr="005F3003">
        <w:rPr>
          <w:bCs/>
          <w:sz w:val="28"/>
          <w:szCs w:val="28"/>
          <w:shd w:val="clear" w:color="auto" w:fill="FFFFFF"/>
        </w:rPr>
        <w:t>»</w:t>
      </w:r>
      <w:r w:rsidRPr="005F3003">
        <w:rPr>
          <w:sz w:val="28"/>
          <w:szCs w:val="28"/>
          <w:shd w:val="clear" w:color="auto" w:fill="FFFFFF"/>
        </w:rPr>
        <w:t xml:space="preserve"> производятся ежедневно на основании отчета кассира, сформированного по видам валют.</w:t>
      </w:r>
    </w:p>
    <w:p w:rsidR="00520AA0" w:rsidRPr="005F3003" w:rsidRDefault="00520AA0" w:rsidP="00264001">
      <w:pPr>
        <w:pStyle w:val="ae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3003">
        <w:rPr>
          <w:sz w:val="28"/>
          <w:szCs w:val="28"/>
        </w:rPr>
        <w:lastRenderedPageBreak/>
        <w:t xml:space="preserve">Для учета операций с безналичными денежными средствами </w:t>
      </w:r>
      <w:r w:rsidRPr="005F3003">
        <w:rPr>
          <w:sz w:val="28"/>
          <w:szCs w:val="28"/>
          <w:shd w:val="clear" w:color="auto" w:fill="FFFFFF"/>
        </w:rPr>
        <w:t xml:space="preserve">МУ </w:t>
      </w:r>
      <w:r w:rsidR="00265F0F" w:rsidRPr="005F3003">
        <w:rPr>
          <w:sz w:val="28"/>
          <w:szCs w:val="28"/>
          <w:shd w:val="clear" w:color="auto" w:fill="FFFFFF"/>
        </w:rPr>
        <w:t>«</w:t>
      </w:r>
      <w:r w:rsidR="003238F9" w:rsidRPr="005F3003">
        <w:rPr>
          <w:sz w:val="28"/>
          <w:szCs w:val="28"/>
          <w:shd w:val="clear" w:color="auto" w:fill="FFFFFF"/>
        </w:rPr>
        <w:t>Перспектива</w:t>
      </w:r>
      <w:r w:rsidR="00265F0F" w:rsidRPr="005F3003">
        <w:rPr>
          <w:sz w:val="28"/>
          <w:szCs w:val="28"/>
          <w:shd w:val="clear" w:color="auto" w:fill="FFFFFF"/>
        </w:rPr>
        <w:t>»</w:t>
      </w:r>
      <w:r w:rsidRPr="005F3003">
        <w:rPr>
          <w:sz w:val="28"/>
          <w:szCs w:val="28"/>
          <w:shd w:val="clear" w:color="auto" w:fill="FFFFFF"/>
        </w:rPr>
        <w:t xml:space="preserve"> применялся </w:t>
      </w:r>
      <w:r w:rsidRPr="005F3003">
        <w:rPr>
          <w:sz w:val="28"/>
          <w:szCs w:val="28"/>
        </w:rPr>
        <w:t>Журнал операций № 2.</w:t>
      </w:r>
    </w:p>
    <w:p w:rsidR="00A700DB" w:rsidRPr="005F3003" w:rsidRDefault="00A700DB" w:rsidP="00264001">
      <w:pPr>
        <w:tabs>
          <w:tab w:val="left" w:pos="851"/>
        </w:tabs>
        <w:ind w:firstLine="709"/>
        <w:rPr>
          <w:sz w:val="28"/>
          <w:szCs w:val="28"/>
        </w:rPr>
      </w:pPr>
      <w:r w:rsidRPr="005F3003">
        <w:rPr>
          <w:rFonts w:ascii="Times New Roman" w:hAnsi="Times New Roman" w:cs="Times New Roman"/>
          <w:sz w:val="28"/>
          <w:szCs w:val="28"/>
        </w:rPr>
        <w:t>Для отражения операций с подотчетными лицами учреждения (по движению денежных средств, принятию</w:t>
      </w:r>
      <w:r w:rsidRPr="005F3003">
        <w:rPr>
          <w:sz w:val="28"/>
          <w:szCs w:val="28"/>
        </w:rPr>
        <w:t xml:space="preserve"> подтвержденных документами расходов подотчетного лица) использовался </w:t>
      </w:r>
      <w:hyperlink w:anchor="sub_4320" w:history="1">
        <w:r w:rsidRPr="005F3003">
          <w:rPr>
            <w:sz w:val="28"/>
            <w:szCs w:val="28"/>
          </w:rPr>
          <w:t>Журнал</w:t>
        </w:r>
      </w:hyperlink>
      <w:r w:rsidRPr="005F3003">
        <w:rPr>
          <w:sz w:val="28"/>
          <w:szCs w:val="28"/>
        </w:rPr>
        <w:t xml:space="preserve"> операций № 3 расчетов с подотчетными лицами. В ходе выборочной проверки нарушений не установлено.</w:t>
      </w:r>
    </w:p>
    <w:bookmarkEnd w:id="4"/>
    <w:p w:rsidR="00797536" w:rsidRPr="005F3003" w:rsidRDefault="00797536" w:rsidP="00797536">
      <w:pPr>
        <w:ind w:firstLine="709"/>
        <w:rPr>
          <w:sz w:val="28"/>
          <w:szCs w:val="28"/>
        </w:rPr>
      </w:pPr>
      <w:r w:rsidRPr="005F3003">
        <w:rPr>
          <w:color w:val="000000" w:themeColor="text1"/>
          <w:sz w:val="28"/>
          <w:szCs w:val="28"/>
        </w:rPr>
        <w:t>Учет расчетов с поставщиками и подрядчиками отражался в Журнале операций № 4 расчетов с поставщиками и подрядчиками (далее</w:t>
      </w:r>
      <w:r w:rsidRPr="005F3003">
        <w:rPr>
          <w:color w:val="4F81BD" w:themeColor="accent1"/>
          <w:sz w:val="28"/>
          <w:szCs w:val="28"/>
        </w:rPr>
        <w:t xml:space="preserve"> –</w:t>
      </w:r>
      <w:r w:rsidRPr="005F3003">
        <w:rPr>
          <w:sz w:val="28"/>
          <w:szCs w:val="28"/>
        </w:rPr>
        <w:t xml:space="preserve"> Журнал операций № 4), который формировался по поставщикам и подрядчикам и предназначался для аналитического учета производимых с ними расчетов.</w:t>
      </w:r>
    </w:p>
    <w:p w:rsidR="00797536" w:rsidRPr="005F3003" w:rsidRDefault="00797536" w:rsidP="00797536">
      <w:pPr>
        <w:rPr>
          <w:sz w:val="28"/>
          <w:szCs w:val="28"/>
        </w:rPr>
      </w:pPr>
      <w:r w:rsidRPr="005F3003">
        <w:rPr>
          <w:sz w:val="28"/>
          <w:szCs w:val="28"/>
        </w:rPr>
        <w:t xml:space="preserve">Записи в Журнал операций № 4 производились на основании первичных учетных документов, подтверждающих принятие </w:t>
      </w:r>
      <w:r w:rsidRPr="005F3003">
        <w:rPr>
          <w:rFonts w:eastAsia="Times New Roman"/>
          <w:sz w:val="28"/>
          <w:szCs w:val="28"/>
        </w:rPr>
        <w:t>МУ «</w:t>
      </w:r>
      <w:r w:rsidR="003238F9" w:rsidRPr="005F3003">
        <w:rPr>
          <w:rFonts w:eastAsia="Times New Roman"/>
          <w:sz w:val="28"/>
          <w:szCs w:val="28"/>
        </w:rPr>
        <w:t>Перспектива</w:t>
      </w:r>
      <w:r w:rsidRPr="005F3003">
        <w:rPr>
          <w:rFonts w:eastAsia="Times New Roman"/>
          <w:sz w:val="28"/>
          <w:szCs w:val="28"/>
        </w:rPr>
        <w:t>»</w:t>
      </w:r>
      <w:r w:rsidRPr="005F3003">
        <w:rPr>
          <w:sz w:val="28"/>
          <w:szCs w:val="28"/>
        </w:rPr>
        <w:t xml:space="preserve"> перед поставщиками (подрядчиками, исполнителями), иными участниками договоров (соглашений) денежных обязательств, а также первичных учетных документов, подтверждающих исполнение (погашение) принятых денежных обязательств. В ходе выборочной проверки нарушений не установлено.</w:t>
      </w:r>
    </w:p>
    <w:p w:rsidR="00797536" w:rsidRPr="005F3003" w:rsidRDefault="00797536" w:rsidP="00797536">
      <w:pPr>
        <w:pStyle w:val="ae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5F3003">
        <w:rPr>
          <w:color w:val="000000" w:themeColor="text1"/>
          <w:sz w:val="28"/>
          <w:szCs w:val="28"/>
          <w:shd w:val="clear" w:color="auto" w:fill="FFFFFF"/>
        </w:rPr>
        <w:t>Для учета расчетов с дебиторами по доходам МУ «</w:t>
      </w:r>
      <w:r w:rsidR="003238F9" w:rsidRPr="005F3003">
        <w:rPr>
          <w:color w:val="000000" w:themeColor="text1"/>
          <w:sz w:val="28"/>
          <w:szCs w:val="28"/>
          <w:shd w:val="clear" w:color="auto" w:fill="FFFFFF"/>
        </w:rPr>
        <w:t>Перспектива</w:t>
      </w:r>
      <w:r w:rsidRPr="005F3003">
        <w:rPr>
          <w:color w:val="000000" w:themeColor="text1"/>
          <w:sz w:val="28"/>
          <w:szCs w:val="28"/>
          <w:shd w:val="clear" w:color="auto" w:fill="FFFFFF"/>
        </w:rPr>
        <w:t xml:space="preserve">» применялся </w:t>
      </w:r>
      <w:r w:rsidRPr="005F3003">
        <w:rPr>
          <w:color w:val="000000" w:themeColor="text1"/>
          <w:sz w:val="28"/>
          <w:szCs w:val="28"/>
        </w:rPr>
        <w:t xml:space="preserve">Журнал операций № 5 </w:t>
      </w:r>
      <w:r w:rsidRPr="005F3003">
        <w:rPr>
          <w:color w:val="000000" w:themeColor="text1"/>
          <w:sz w:val="28"/>
          <w:szCs w:val="28"/>
          <w:shd w:val="clear" w:color="auto" w:fill="FFFFFF"/>
        </w:rPr>
        <w:t>расчетов с дебиторами по доходам</w:t>
      </w:r>
      <w:r w:rsidRPr="005F3003">
        <w:rPr>
          <w:color w:val="000000" w:themeColor="text1"/>
          <w:sz w:val="28"/>
          <w:szCs w:val="28"/>
        </w:rPr>
        <w:t>.</w:t>
      </w:r>
    </w:p>
    <w:p w:rsidR="00797536" w:rsidRPr="005F3003" w:rsidRDefault="00797536" w:rsidP="00797536">
      <w:pPr>
        <w:pStyle w:val="ae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5F3003">
        <w:rPr>
          <w:color w:val="000000" w:themeColor="text1"/>
          <w:sz w:val="28"/>
          <w:szCs w:val="28"/>
          <w:shd w:val="clear" w:color="auto" w:fill="FFFFFF"/>
        </w:rPr>
        <w:t>Для учета операций расчетов по оплате труда МУ «</w:t>
      </w:r>
      <w:r w:rsidR="003238F9" w:rsidRPr="005F3003">
        <w:rPr>
          <w:color w:val="000000" w:themeColor="text1"/>
          <w:sz w:val="28"/>
          <w:szCs w:val="28"/>
          <w:shd w:val="clear" w:color="auto" w:fill="FFFFFF"/>
        </w:rPr>
        <w:t>Перспектива</w:t>
      </w:r>
      <w:r w:rsidRPr="005F3003">
        <w:rPr>
          <w:color w:val="000000" w:themeColor="text1"/>
          <w:sz w:val="28"/>
          <w:szCs w:val="28"/>
          <w:shd w:val="clear" w:color="auto" w:fill="FFFFFF"/>
        </w:rPr>
        <w:t>» применялся</w:t>
      </w:r>
      <w:r w:rsidRPr="005F3003">
        <w:rPr>
          <w:color w:val="000000" w:themeColor="text1"/>
          <w:sz w:val="28"/>
          <w:szCs w:val="28"/>
        </w:rPr>
        <w:t xml:space="preserve"> Журнал операций № 6 расчетов по оплате труда.</w:t>
      </w:r>
    </w:p>
    <w:p w:rsidR="00797536" w:rsidRPr="005F3003" w:rsidRDefault="00797536" w:rsidP="00797536">
      <w:pPr>
        <w:pStyle w:val="ae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5F3003">
        <w:rPr>
          <w:color w:val="000000" w:themeColor="text1"/>
          <w:sz w:val="28"/>
          <w:szCs w:val="28"/>
          <w:shd w:val="clear" w:color="auto" w:fill="FFFFFF"/>
        </w:rPr>
        <w:t>Для учета выбывающих с баланса учреждения и перемещаемых объектов основных средств, нематериальных и непроизведенных </w:t>
      </w:r>
      <w:r w:rsidRPr="005F3003">
        <w:rPr>
          <w:bCs/>
          <w:color w:val="000000" w:themeColor="text1"/>
          <w:sz w:val="28"/>
          <w:szCs w:val="28"/>
          <w:shd w:val="clear" w:color="auto" w:fill="FFFFFF"/>
        </w:rPr>
        <w:t>активов</w:t>
      </w:r>
      <w:r w:rsidRPr="005F3003">
        <w:rPr>
          <w:color w:val="000000" w:themeColor="text1"/>
          <w:sz w:val="28"/>
          <w:szCs w:val="28"/>
          <w:shd w:val="clear" w:color="auto" w:fill="FFFFFF"/>
        </w:rPr>
        <w:t>, </w:t>
      </w:r>
      <w:r w:rsidRPr="005F3003">
        <w:rPr>
          <w:bCs/>
          <w:color w:val="000000" w:themeColor="text1"/>
          <w:sz w:val="28"/>
          <w:szCs w:val="28"/>
          <w:shd w:val="clear" w:color="auto" w:fill="FFFFFF"/>
        </w:rPr>
        <w:t>операций</w:t>
      </w:r>
      <w:r w:rsidRPr="005F3003">
        <w:rPr>
          <w:color w:val="000000" w:themeColor="text1"/>
          <w:sz w:val="28"/>
          <w:szCs w:val="28"/>
          <w:shd w:val="clear" w:color="auto" w:fill="FFFFFF"/>
        </w:rPr>
        <w:t xml:space="preserve"> по отражению сумм начисленной за месяц амортизации, материальных запасов в </w:t>
      </w:r>
      <w:r w:rsidRPr="005F3003">
        <w:rPr>
          <w:color w:val="000000" w:themeColor="text1"/>
          <w:sz w:val="28"/>
          <w:szCs w:val="28"/>
        </w:rPr>
        <w:t>МУ «</w:t>
      </w:r>
      <w:r w:rsidR="003238F9" w:rsidRPr="005F3003">
        <w:rPr>
          <w:color w:val="000000" w:themeColor="text1"/>
          <w:sz w:val="28"/>
          <w:szCs w:val="28"/>
          <w:shd w:val="clear" w:color="auto" w:fill="FFFFFF"/>
        </w:rPr>
        <w:t>Перспектива</w:t>
      </w:r>
      <w:r w:rsidRPr="005F3003">
        <w:rPr>
          <w:color w:val="000000" w:themeColor="text1"/>
          <w:sz w:val="28"/>
          <w:szCs w:val="28"/>
        </w:rPr>
        <w:t xml:space="preserve">» </w:t>
      </w:r>
      <w:r w:rsidRPr="005F3003">
        <w:rPr>
          <w:color w:val="000000" w:themeColor="text1"/>
          <w:sz w:val="28"/>
          <w:szCs w:val="28"/>
          <w:shd w:val="clear" w:color="auto" w:fill="FFFFFF"/>
        </w:rPr>
        <w:t xml:space="preserve">применялся </w:t>
      </w:r>
      <w:r w:rsidRPr="005F3003">
        <w:rPr>
          <w:color w:val="000000" w:themeColor="text1"/>
          <w:sz w:val="28"/>
          <w:szCs w:val="28"/>
        </w:rPr>
        <w:t>Журнал операций № 7 по выбытию и перемещению нефинансовых активов.</w:t>
      </w:r>
    </w:p>
    <w:p w:rsidR="00797536" w:rsidRPr="005F3003" w:rsidRDefault="00797536" w:rsidP="00797536">
      <w:pPr>
        <w:tabs>
          <w:tab w:val="left" w:pos="851"/>
        </w:tabs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30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Для учета операций, не отраженных в перечисленных выше Журналах операций МУ «</w:t>
      </w:r>
      <w:r w:rsidR="003238F9" w:rsidRPr="005F3003">
        <w:rPr>
          <w:color w:val="000000" w:themeColor="text1"/>
          <w:sz w:val="28"/>
          <w:szCs w:val="28"/>
          <w:shd w:val="clear" w:color="auto" w:fill="FFFFFF"/>
        </w:rPr>
        <w:t>Перспектива</w:t>
      </w:r>
      <w:r w:rsidRPr="005F30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 применялся</w:t>
      </w:r>
      <w:r w:rsidRPr="005F30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Журнал операций № 8 по прочим операциям.</w:t>
      </w:r>
    </w:p>
    <w:p w:rsidR="00797536" w:rsidRPr="00B82DE5" w:rsidRDefault="00797536" w:rsidP="00797536">
      <w:pPr>
        <w:tabs>
          <w:tab w:val="left" w:pos="851"/>
        </w:tabs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30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Для учета операций по санкционированию МУ «</w:t>
      </w:r>
      <w:r w:rsidR="003238F9" w:rsidRPr="005F3003">
        <w:rPr>
          <w:color w:val="000000" w:themeColor="text1"/>
          <w:sz w:val="28"/>
          <w:szCs w:val="28"/>
          <w:shd w:val="clear" w:color="auto" w:fill="FFFFFF"/>
        </w:rPr>
        <w:t>Перспектива</w:t>
      </w:r>
      <w:r w:rsidRPr="005F30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 применялся</w:t>
      </w:r>
      <w:r w:rsidRPr="005F30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F3003">
        <w:rPr>
          <w:color w:val="000000" w:themeColor="text1"/>
          <w:sz w:val="28"/>
          <w:szCs w:val="28"/>
        </w:rPr>
        <w:t>Журнал операций № 9 по санкционированию.</w:t>
      </w:r>
    </w:p>
    <w:p w:rsidR="00797536" w:rsidRPr="00915858" w:rsidRDefault="00797536" w:rsidP="0079753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15858">
        <w:rPr>
          <w:rFonts w:ascii="Times New Roman" w:hAnsi="Times New Roman" w:cs="Times New Roman"/>
          <w:sz w:val="28"/>
          <w:szCs w:val="28"/>
        </w:rPr>
        <w:t>Итоги проведенной выборочной проверки полноты, своевременности                                        и достоверности отражения в регистрах учета информации, указанной                           в первичных учетных документах, в целом свидетельствуют о соответствии действующего порядка ведения регистров учета требованиям, предусмотренным Инструкцией № 157н, нарушений не установлено.</w:t>
      </w:r>
    </w:p>
    <w:p w:rsidR="00797536" w:rsidRDefault="00797536" w:rsidP="0079753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15858">
        <w:rPr>
          <w:rFonts w:ascii="Times New Roman" w:hAnsi="Times New Roman" w:cs="Times New Roman"/>
          <w:sz w:val="28"/>
          <w:szCs w:val="28"/>
        </w:rPr>
        <w:t>Соблюдение законности и полноты формирования финансовых                                  и первичных учетных документов, а также наделение должностных лиц правами доступа к записям в регистрах бюджетного учета обеспечены определенным порядком (правильности и своевременности) оформления и принятия к учету первичных учетных документов, ведения регистров бюджетного учета, хранения документов бюджетного учета.</w:t>
      </w:r>
    </w:p>
    <w:p w:rsidR="00797536" w:rsidRPr="000549D2" w:rsidRDefault="00797536" w:rsidP="00797536">
      <w:pPr>
        <w:tabs>
          <w:tab w:val="left" w:pos="851"/>
        </w:tabs>
        <w:ind w:firstLine="709"/>
        <w:rPr>
          <w:color w:val="000000" w:themeColor="text1"/>
          <w:sz w:val="28"/>
          <w:szCs w:val="28"/>
        </w:rPr>
      </w:pPr>
      <w:r w:rsidRPr="000549D2">
        <w:rPr>
          <w:color w:val="000000" w:themeColor="text1"/>
          <w:sz w:val="28"/>
          <w:szCs w:val="28"/>
        </w:rPr>
        <w:t>В ходе аудита МУ «</w:t>
      </w:r>
      <w:r w:rsidR="003238F9">
        <w:rPr>
          <w:color w:val="000000" w:themeColor="text1"/>
          <w:sz w:val="28"/>
          <w:szCs w:val="28"/>
          <w:shd w:val="clear" w:color="auto" w:fill="FFFFFF"/>
        </w:rPr>
        <w:t>Перспектива</w:t>
      </w:r>
      <w:r w:rsidRPr="000549D2">
        <w:rPr>
          <w:color w:val="000000" w:themeColor="text1"/>
          <w:sz w:val="28"/>
          <w:szCs w:val="28"/>
        </w:rPr>
        <w:t>» избыточных (дублирующих друг друга) операций (действий) по выполнению бюджетных процедур учета и отчетности не выявлено.</w:t>
      </w:r>
    </w:p>
    <w:p w:rsidR="00797536" w:rsidRPr="000549D2" w:rsidRDefault="00797536" w:rsidP="00797536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49D2">
        <w:rPr>
          <w:color w:val="000000" w:themeColor="text1"/>
          <w:sz w:val="28"/>
          <w:szCs w:val="28"/>
        </w:rPr>
        <w:t xml:space="preserve">В ходе изучения вопроса организации хранения первичных учетных </w:t>
      </w:r>
      <w:r w:rsidRPr="000549D2">
        <w:rPr>
          <w:color w:val="000000" w:themeColor="text1"/>
          <w:sz w:val="28"/>
          <w:szCs w:val="28"/>
        </w:rPr>
        <w:lastRenderedPageBreak/>
        <w:t>документов, регистров бюджетного учета и бюджетной отчетности</w:t>
      </w:r>
      <w:r w:rsidRPr="0005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 </w:t>
      </w:r>
      <w:r w:rsidRPr="000549D2">
        <w:rPr>
          <w:color w:val="000000" w:themeColor="text1"/>
          <w:sz w:val="28"/>
          <w:szCs w:val="28"/>
        </w:rPr>
        <w:t>«</w:t>
      </w:r>
      <w:r w:rsidR="003238F9">
        <w:rPr>
          <w:color w:val="000000" w:themeColor="text1"/>
          <w:sz w:val="28"/>
          <w:szCs w:val="28"/>
          <w:shd w:val="clear" w:color="auto" w:fill="FFFFFF"/>
        </w:rPr>
        <w:t>Перспектива</w:t>
      </w:r>
      <w:r w:rsidRPr="000549D2">
        <w:rPr>
          <w:color w:val="000000" w:themeColor="text1"/>
          <w:sz w:val="28"/>
          <w:szCs w:val="28"/>
        </w:rPr>
        <w:t>»</w:t>
      </w:r>
      <w:r w:rsidRPr="000549D2">
        <w:rPr>
          <w:rFonts w:ascii="Times New Roman" w:hAnsi="Times New Roman" w:cs="Times New Roman"/>
          <w:color w:val="000000" w:themeColor="text1"/>
          <w:sz w:val="28"/>
          <w:szCs w:val="28"/>
        </w:rPr>
        <w:t>, нарушений не выявлено.</w:t>
      </w:r>
    </w:p>
    <w:p w:rsidR="00797536" w:rsidRPr="00D07066" w:rsidRDefault="00797536" w:rsidP="0079753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F63BE">
        <w:rPr>
          <w:rFonts w:ascii="Times New Roman" w:hAnsi="Times New Roman" w:cs="Times New Roman"/>
          <w:sz w:val="28"/>
          <w:szCs w:val="28"/>
        </w:rPr>
        <w:t xml:space="preserve">В ходе проверки порядка составления бюджетной отчетности в части соответствия кассовых и фактических расходов по статьям бюджетной классификации лимитам бюджетных обязательств и доведенным объемам финансирования, правильности отнесения кассовых и фактических расходов,                   а также соответствия объемов заключенных договоров объемам ассигнований, выделенных в рамках </w:t>
      </w:r>
      <w:r>
        <w:rPr>
          <w:rFonts w:ascii="Times New Roman" w:hAnsi="Times New Roman" w:cs="Times New Roman"/>
          <w:sz w:val="28"/>
          <w:szCs w:val="28"/>
        </w:rPr>
        <w:t>бюджетной сметы</w:t>
      </w:r>
      <w:r w:rsidRPr="004F63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МУ «</w:t>
      </w:r>
      <w:r w:rsidR="003238F9">
        <w:rPr>
          <w:color w:val="000000" w:themeColor="text1"/>
          <w:sz w:val="28"/>
          <w:szCs w:val="28"/>
          <w:shd w:val="clear" w:color="auto" w:fill="FFFFFF"/>
        </w:rPr>
        <w:t>Перспектива</w:t>
      </w:r>
      <w:r>
        <w:rPr>
          <w:rFonts w:eastAsia="Times New Roman"/>
          <w:sz w:val="28"/>
          <w:szCs w:val="28"/>
        </w:rPr>
        <w:t>»</w:t>
      </w:r>
      <w:r w:rsidRPr="00D07066">
        <w:rPr>
          <w:rFonts w:ascii="Times New Roman" w:hAnsi="Times New Roman" w:cs="Times New Roman"/>
          <w:sz w:val="28"/>
          <w:szCs w:val="28"/>
        </w:rPr>
        <w:t>, нарушений не выявлено.</w:t>
      </w:r>
    </w:p>
    <w:p w:rsidR="00797536" w:rsidRPr="00927286" w:rsidRDefault="00797536" w:rsidP="0079753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3BE">
        <w:rPr>
          <w:rFonts w:ascii="Times New Roman" w:eastAsia="Calibri" w:hAnsi="Times New Roman" w:cs="Times New Roman"/>
          <w:sz w:val="28"/>
          <w:szCs w:val="28"/>
        </w:rPr>
        <w:t xml:space="preserve">Результаты </w:t>
      </w:r>
      <w:r w:rsidRPr="004F63BE">
        <w:rPr>
          <w:rFonts w:ascii="Times New Roman" w:hAnsi="Times New Roman" w:cs="Times New Roman"/>
          <w:sz w:val="28"/>
          <w:szCs w:val="28"/>
        </w:rPr>
        <w:t xml:space="preserve">изучения законности выполнения внутренних бюджетных процедур и </w:t>
      </w:r>
      <w:r w:rsidRPr="00927286">
        <w:rPr>
          <w:rFonts w:ascii="Times New Roman" w:hAnsi="Times New Roman" w:cs="Times New Roman"/>
          <w:sz w:val="28"/>
          <w:szCs w:val="28"/>
        </w:rPr>
        <w:t xml:space="preserve">эффективности использования бюджетных средств позволяют судить о достоверности представленной </w:t>
      </w:r>
      <w:r w:rsidRPr="003238F9">
        <w:rPr>
          <w:rFonts w:ascii="Times New Roman" w:eastAsia="Times New Roman" w:hAnsi="Times New Roman" w:cs="Times New Roman"/>
          <w:sz w:val="28"/>
          <w:szCs w:val="28"/>
        </w:rPr>
        <w:t>МУ «</w:t>
      </w:r>
      <w:r w:rsidR="003238F9" w:rsidRPr="003238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Перспектива</w:t>
      </w:r>
      <w:r w:rsidRPr="003238F9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3238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238F9">
        <w:rPr>
          <w:rFonts w:ascii="Times New Roman" w:hAnsi="Times New Roman" w:cs="Times New Roman"/>
          <w:sz w:val="28"/>
          <w:szCs w:val="28"/>
        </w:rPr>
        <w:t>отчетности</w:t>
      </w:r>
      <w:r w:rsidRPr="00927286">
        <w:rPr>
          <w:rFonts w:ascii="Times New Roman" w:hAnsi="Times New Roman" w:cs="Times New Roman"/>
          <w:sz w:val="28"/>
          <w:szCs w:val="28"/>
        </w:rPr>
        <w:t>.</w:t>
      </w:r>
    </w:p>
    <w:p w:rsidR="00797536" w:rsidRPr="005F3003" w:rsidRDefault="00797536" w:rsidP="0079753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27286">
        <w:rPr>
          <w:rFonts w:ascii="Times New Roman" w:hAnsi="Times New Roman" w:cs="Times New Roman"/>
          <w:sz w:val="28"/>
          <w:szCs w:val="28"/>
        </w:rPr>
        <w:t xml:space="preserve">Результаты проведенного исследования по вопросу достоверности                                    и </w:t>
      </w:r>
      <w:r w:rsidRPr="005F3003">
        <w:rPr>
          <w:rFonts w:ascii="Times New Roman" w:hAnsi="Times New Roman" w:cs="Times New Roman"/>
          <w:sz w:val="28"/>
          <w:szCs w:val="28"/>
        </w:rPr>
        <w:t xml:space="preserve">полноты бюджетной отчетности </w:t>
      </w:r>
      <w:r w:rsidRPr="005F3003">
        <w:rPr>
          <w:rFonts w:ascii="Times New Roman" w:eastAsia="Times New Roman" w:hAnsi="Times New Roman" w:cs="Times New Roman"/>
          <w:sz w:val="28"/>
          <w:szCs w:val="28"/>
        </w:rPr>
        <w:t>МУ «</w:t>
      </w:r>
      <w:r w:rsidR="003238F9" w:rsidRPr="005F3003">
        <w:rPr>
          <w:color w:val="000000" w:themeColor="text1"/>
          <w:sz w:val="28"/>
          <w:szCs w:val="28"/>
          <w:shd w:val="clear" w:color="auto" w:fill="FFFFFF"/>
        </w:rPr>
        <w:t>Перспектива</w:t>
      </w:r>
      <w:r w:rsidRPr="005F3003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5F300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F3003">
        <w:rPr>
          <w:rFonts w:ascii="Times New Roman" w:hAnsi="Times New Roman" w:cs="Times New Roman"/>
          <w:sz w:val="28"/>
          <w:szCs w:val="28"/>
        </w:rPr>
        <w:t>следующие.</w:t>
      </w:r>
    </w:p>
    <w:p w:rsidR="00797536" w:rsidRPr="000549D2" w:rsidRDefault="00797536" w:rsidP="00797536">
      <w:pPr>
        <w:ind w:firstLine="709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F300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Проверяемая бюджетная отчетность </w:t>
      </w:r>
      <w:r w:rsidRPr="005F3003">
        <w:rPr>
          <w:rFonts w:eastAsia="Times New Roman"/>
          <w:color w:val="000000" w:themeColor="text1"/>
          <w:sz w:val="28"/>
          <w:szCs w:val="28"/>
        </w:rPr>
        <w:t>МУ «</w:t>
      </w:r>
      <w:r w:rsidR="003238F9" w:rsidRPr="005F3003">
        <w:rPr>
          <w:color w:val="000000" w:themeColor="text1"/>
          <w:sz w:val="28"/>
          <w:szCs w:val="28"/>
          <w:shd w:val="clear" w:color="auto" w:fill="FFFFFF"/>
        </w:rPr>
        <w:t>Перспектива</w:t>
      </w:r>
      <w:r w:rsidRPr="005F3003">
        <w:rPr>
          <w:rFonts w:eastAsia="Times New Roman"/>
          <w:color w:val="000000" w:themeColor="text1"/>
          <w:sz w:val="28"/>
          <w:szCs w:val="28"/>
        </w:rPr>
        <w:t>»</w:t>
      </w:r>
      <w:r w:rsidRPr="005F300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за 6 месяцев 202</w:t>
      </w:r>
      <w:r w:rsidR="000841A6" w:rsidRPr="005F300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</w:t>
      </w:r>
      <w:r w:rsidRPr="005F300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года (в составе сводной бюджетной и бухгалтерской отчетности) представлена в финансовое управление администрации муниципального образования Новопокровский район в рамках срока, установленного приказом финансового управления администрации муниципального образо</w:t>
      </w:r>
      <w:r w:rsidR="005F3003" w:rsidRPr="005F300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вания Новопокровский район от 26</w:t>
      </w:r>
      <w:r w:rsidRPr="005F300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декабря 202</w:t>
      </w:r>
      <w:r w:rsidR="005F3003" w:rsidRPr="005F300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</w:t>
      </w:r>
      <w:r w:rsidRPr="005F300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года № 2</w:t>
      </w:r>
      <w:r w:rsidR="005F3003" w:rsidRPr="005F300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9</w:t>
      </w:r>
      <w:r w:rsidRPr="005F300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«О составлении и сроках предоставления годовой отчетности об исполнении консолидированного бюджета муниципального образования Новопокровский район и годовой сводной бухгалтерской отчетности муниципальных бюджетных и автономных учреждений муниципального образования Новопокровский район за 202</w:t>
      </w:r>
      <w:r w:rsidR="005F3003" w:rsidRPr="005F300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</w:t>
      </w:r>
      <w:r w:rsidRPr="005F300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год и утверждении состава и сроков представления квартальной, месячной отчетности в 202</w:t>
      </w:r>
      <w:r w:rsidR="005F3003" w:rsidRPr="005F300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</w:t>
      </w:r>
      <w:r w:rsidRPr="005F300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году».</w:t>
      </w:r>
      <w:r w:rsidRPr="000549D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</w:p>
    <w:p w:rsidR="00797536" w:rsidRPr="00CF2D27" w:rsidRDefault="00797536" w:rsidP="00797536">
      <w:pPr>
        <w:pStyle w:val="1"/>
        <w:shd w:val="clear" w:color="auto" w:fill="FFFFFF"/>
        <w:ind w:firstLine="709"/>
        <w:jc w:val="both"/>
        <w:rPr>
          <w:b w:val="0"/>
          <w:color w:val="000000" w:themeColor="text1"/>
          <w:spacing w:val="1"/>
          <w:sz w:val="28"/>
          <w:szCs w:val="28"/>
        </w:rPr>
      </w:pPr>
      <w:r w:rsidRPr="00CF2D27">
        <w:rPr>
          <w:rFonts w:eastAsia="Calibri"/>
          <w:b w:val="0"/>
          <w:color w:val="000000" w:themeColor="text1"/>
          <w:sz w:val="28"/>
          <w:szCs w:val="28"/>
        </w:rPr>
        <w:t xml:space="preserve">В соответствии с </w:t>
      </w:r>
      <w:r w:rsidRPr="00CF2D27">
        <w:rPr>
          <w:b w:val="0"/>
          <w:color w:val="000000" w:themeColor="text1"/>
          <w:sz w:val="28"/>
          <w:szCs w:val="28"/>
        </w:rPr>
        <w:t>приказом Минфина РФ от 28 декабря 2010 г.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(с изменениями и дополнениями)</w:t>
      </w:r>
      <w:r w:rsidRPr="00CF2D27">
        <w:rPr>
          <w:b w:val="0"/>
          <w:color w:val="000000" w:themeColor="text1"/>
          <w:spacing w:val="1"/>
          <w:sz w:val="28"/>
          <w:szCs w:val="28"/>
        </w:rPr>
        <w:t xml:space="preserve"> (далее по тексту – Инструкция № 191н) в составе отчетности </w:t>
      </w:r>
      <w:r w:rsidRPr="003238F9">
        <w:rPr>
          <w:b w:val="0"/>
          <w:color w:val="000000" w:themeColor="text1"/>
          <w:sz w:val="28"/>
          <w:szCs w:val="28"/>
        </w:rPr>
        <w:t>МУ «</w:t>
      </w:r>
      <w:r w:rsidR="003238F9" w:rsidRPr="003238F9">
        <w:rPr>
          <w:b w:val="0"/>
          <w:color w:val="000000" w:themeColor="text1"/>
          <w:sz w:val="28"/>
          <w:szCs w:val="28"/>
          <w:shd w:val="clear" w:color="auto" w:fill="FFFFFF"/>
        </w:rPr>
        <w:t>Перспектива</w:t>
      </w:r>
      <w:r w:rsidRPr="003238F9">
        <w:rPr>
          <w:b w:val="0"/>
          <w:color w:val="000000" w:themeColor="text1"/>
          <w:sz w:val="28"/>
          <w:szCs w:val="28"/>
        </w:rPr>
        <w:t>»</w:t>
      </w:r>
      <w:r w:rsidRPr="00CF2D27">
        <w:rPr>
          <w:rFonts w:eastAsia="Calibri"/>
          <w:b w:val="0"/>
          <w:color w:val="000000" w:themeColor="text1"/>
          <w:sz w:val="28"/>
          <w:szCs w:val="28"/>
        </w:rPr>
        <w:t xml:space="preserve"> </w:t>
      </w:r>
      <w:r w:rsidRPr="00CF2D27">
        <w:rPr>
          <w:b w:val="0"/>
          <w:color w:val="000000" w:themeColor="text1"/>
          <w:spacing w:val="1"/>
          <w:sz w:val="28"/>
          <w:szCs w:val="28"/>
        </w:rPr>
        <w:t xml:space="preserve">за </w:t>
      </w:r>
      <w:r>
        <w:rPr>
          <w:b w:val="0"/>
          <w:color w:val="000000" w:themeColor="text1"/>
          <w:spacing w:val="1"/>
          <w:sz w:val="28"/>
          <w:szCs w:val="28"/>
        </w:rPr>
        <w:t>6</w:t>
      </w:r>
      <w:r w:rsidRPr="00CF2D27">
        <w:rPr>
          <w:b w:val="0"/>
          <w:color w:val="000000" w:themeColor="text1"/>
          <w:spacing w:val="1"/>
          <w:sz w:val="28"/>
          <w:szCs w:val="28"/>
        </w:rPr>
        <w:t xml:space="preserve"> </w:t>
      </w:r>
      <w:r>
        <w:rPr>
          <w:b w:val="0"/>
          <w:color w:val="000000" w:themeColor="text1"/>
          <w:spacing w:val="1"/>
          <w:sz w:val="28"/>
          <w:szCs w:val="28"/>
        </w:rPr>
        <w:t>месяцев</w:t>
      </w:r>
      <w:r w:rsidRPr="00CF2D27">
        <w:rPr>
          <w:b w:val="0"/>
          <w:color w:val="000000" w:themeColor="text1"/>
          <w:spacing w:val="1"/>
          <w:sz w:val="28"/>
          <w:szCs w:val="28"/>
        </w:rPr>
        <w:t xml:space="preserve"> 202</w:t>
      </w:r>
      <w:r w:rsidR="003238F9">
        <w:rPr>
          <w:b w:val="0"/>
          <w:color w:val="000000" w:themeColor="text1"/>
          <w:spacing w:val="1"/>
          <w:sz w:val="28"/>
          <w:szCs w:val="28"/>
        </w:rPr>
        <w:t>3</w:t>
      </w:r>
      <w:r w:rsidRPr="00CF2D27">
        <w:rPr>
          <w:b w:val="0"/>
          <w:color w:val="000000" w:themeColor="text1"/>
          <w:spacing w:val="1"/>
          <w:sz w:val="28"/>
          <w:szCs w:val="28"/>
        </w:rPr>
        <w:t xml:space="preserve"> года представлены следующие формы:</w:t>
      </w:r>
    </w:p>
    <w:p w:rsidR="00797536" w:rsidRPr="00D96FFE" w:rsidRDefault="00797536" w:rsidP="0079753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kern w:val="36"/>
          <w:sz w:val="28"/>
          <w:szCs w:val="28"/>
        </w:rPr>
      </w:pPr>
      <w:r w:rsidRPr="00D96FFE">
        <w:rPr>
          <w:sz w:val="28"/>
          <w:szCs w:val="28"/>
        </w:rPr>
        <w:t>Отчет об исполнении бюджета</w:t>
      </w:r>
      <w:r w:rsidRPr="00D96FFE">
        <w:rPr>
          <w:rStyle w:val="a4"/>
          <w:b w:val="0"/>
          <w:color w:val="000000"/>
          <w:kern w:val="36"/>
          <w:sz w:val="28"/>
          <w:szCs w:val="28"/>
        </w:rPr>
        <w:t xml:space="preserve"> </w:t>
      </w:r>
      <w:r w:rsidRPr="00264001">
        <w:rPr>
          <w:rStyle w:val="af4"/>
          <w:b w:val="0"/>
          <w:color w:val="000000"/>
          <w:kern w:val="36"/>
          <w:sz w:val="28"/>
          <w:szCs w:val="28"/>
        </w:rPr>
        <w:t>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(ОКУД 0503127);</w:t>
      </w:r>
    </w:p>
    <w:p w:rsidR="00797536" w:rsidRPr="00D96FFE" w:rsidRDefault="00797536" w:rsidP="0079753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96FFE">
        <w:rPr>
          <w:sz w:val="28"/>
          <w:szCs w:val="28"/>
        </w:rPr>
        <w:t>Отчет о бюджетных обязательствах (ОКУД 0503128);</w:t>
      </w:r>
    </w:p>
    <w:p w:rsidR="00797536" w:rsidRPr="00F374B8" w:rsidRDefault="00797536" w:rsidP="0079753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374B8">
        <w:rPr>
          <w:sz w:val="28"/>
          <w:szCs w:val="28"/>
        </w:rPr>
        <w:t>Сведения об исполнении бюджета (ОКУД 0503164);</w:t>
      </w:r>
    </w:p>
    <w:p w:rsidR="00797536" w:rsidRDefault="00797536" w:rsidP="0079753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374B8">
        <w:rPr>
          <w:sz w:val="28"/>
          <w:szCs w:val="28"/>
          <w:shd w:val="clear" w:color="auto" w:fill="FFFFFF"/>
        </w:rPr>
        <w:t>Сведения по дебиторской и кредиторской задолженности (ОКУД 0503</w:t>
      </w:r>
      <w:r w:rsidRPr="00F374B8">
        <w:rPr>
          <w:sz w:val="28"/>
          <w:szCs w:val="28"/>
        </w:rPr>
        <w:t>169);</w:t>
      </w:r>
    </w:p>
    <w:p w:rsidR="00797536" w:rsidRPr="00F374B8" w:rsidRDefault="00797536" w:rsidP="00797536">
      <w:pPr>
        <w:pStyle w:val="s1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F57C7">
        <w:rPr>
          <w:sz w:val="28"/>
          <w:szCs w:val="28"/>
        </w:rPr>
        <w:t>Справочная таблица к отчету об исполнении консолидированного бюджета субъекта Российской Федерации (ОКУД 0503387).</w:t>
      </w:r>
    </w:p>
    <w:p w:rsidR="00797536" w:rsidRPr="00F374B8" w:rsidRDefault="00797536" w:rsidP="0079753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374B8">
        <w:rPr>
          <w:sz w:val="28"/>
          <w:szCs w:val="28"/>
        </w:rPr>
        <w:t>Сведения об остатках денежных средств на счетах получателя бюджетных средств (ОКУД 0503178).</w:t>
      </w:r>
    </w:p>
    <w:p w:rsidR="00797536" w:rsidRPr="008813D2" w:rsidRDefault="00797536" w:rsidP="0079753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813D2">
        <w:rPr>
          <w:sz w:val="28"/>
          <w:szCs w:val="28"/>
        </w:rPr>
        <w:t xml:space="preserve">Также в составе бюджетной отчетности </w:t>
      </w:r>
      <w:r>
        <w:rPr>
          <w:sz w:val="28"/>
          <w:szCs w:val="28"/>
        </w:rPr>
        <w:t>МУ «</w:t>
      </w:r>
      <w:r w:rsidR="003238F9" w:rsidRPr="003238F9">
        <w:rPr>
          <w:color w:val="000000" w:themeColor="text1"/>
          <w:sz w:val="28"/>
          <w:szCs w:val="28"/>
          <w:shd w:val="clear" w:color="auto" w:fill="FFFFFF"/>
        </w:rPr>
        <w:t>Перспектива</w:t>
      </w:r>
      <w:r>
        <w:rPr>
          <w:sz w:val="28"/>
          <w:szCs w:val="28"/>
        </w:rPr>
        <w:t>»</w:t>
      </w:r>
      <w:r w:rsidRPr="008813D2">
        <w:rPr>
          <w:sz w:val="28"/>
          <w:szCs w:val="28"/>
        </w:rPr>
        <w:t xml:space="preserve"> представлены с отсутствием числовых значений:</w:t>
      </w:r>
    </w:p>
    <w:p w:rsidR="00797536" w:rsidRPr="00D96FFE" w:rsidRDefault="00797536" w:rsidP="0079753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96FFE">
        <w:rPr>
          <w:sz w:val="28"/>
          <w:szCs w:val="28"/>
        </w:rPr>
        <w:lastRenderedPageBreak/>
        <w:t>Отчет о бюджетных обязательствах (</w:t>
      </w:r>
      <w:r>
        <w:rPr>
          <w:sz w:val="28"/>
          <w:szCs w:val="28"/>
        </w:rPr>
        <w:t>ф.</w:t>
      </w:r>
      <w:r w:rsidRPr="00D96FFE">
        <w:rPr>
          <w:sz w:val="28"/>
          <w:szCs w:val="28"/>
        </w:rPr>
        <w:t xml:space="preserve"> 0503128</w:t>
      </w:r>
      <w:r>
        <w:rPr>
          <w:sz w:val="28"/>
          <w:szCs w:val="28"/>
        </w:rPr>
        <w:t>-НП</w:t>
      </w:r>
      <w:r w:rsidRPr="00D96FFE">
        <w:rPr>
          <w:sz w:val="28"/>
          <w:szCs w:val="28"/>
        </w:rPr>
        <w:t>);</w:t>
      </w:r>
    </w:p>
    <w:p w:rsidR="00797536" w:rsidRPr="00F374B8" w:rsidRDefault="00797536" w:rsidP="0079753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374B8">
        <w:rPr>
          <w:sz w:val="28"/>
          <w:szCs w:val="28"/>
          <w:shd w:val="clear" w:color="auto" w:fill="FFFFFF"/>
        </w:rPr>
        <w:t>Сведения об изменении остатков валюты баланса (ОКУД 0503</w:t>
      </w:r>
      <w:r w:rsidRPr="00F374B8">
        <w:rPr>
          <w:sz w:val="28"/>
          <w:szCs w:val="28"/>
        </w:rPr>
        <w:t>173)</w:t>
      </w:r>
      <w:r>
        <w:rPr>
          <w:sz w:val="28"/>
          <w:szCs w:val="28"/>
        </w:rPr>
        <w:t>.</w:t>
      </w:r>
    </w:p>
    <w:p w:rsidR="00797536" w:rsidRPr="004F63BE" w:rsidRDefault="00797536" w:rsidP="0079753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F63BE">
        <w:rPr>
          <w:rFonts w:ascii="Times New Roman" w:hAnsi="Times New Roman" w:cs="Times New Roman"/>
          <w:sz w:val="28"/>
          <w:szCs w:val="28"/>
          <w:shd w:val="clear" w:color="auto" w:fill="FFFFFF"/>
        </w:rPr>
        <w:t>Бухгалтерская отчетность составлена нарастающим итогом с начала года в рублях с точностью до второго десятичного знака после запятой.</w:t>
      </w:r>
    </w:p>
    <w:p w:rsidR="00797536" w:rsidRPr="004F63BE" w:rsidRDefault="00797536" w:rsidP="00797536">
      <w:pPr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F63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Бухгалтерская отчетность подписана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директором </w:t>
      </w:r>
      <w:r>
        <w:rPr>
          <w:rFonts w:eastAsia="Times New Roman"/>
          <w:sz w:val="28"/>
          <w:szCs w:val="28"/>
        </w:rPr>
        <w:t>МУ «</w:t>
      </w:r>
      <w:r w:rsidR="003238F9" w:rsidRPr="003238F9">
        <w:rPr>
          <w:color w:val="000000" w:themeColor="text1"/>
          <w:sz w:val="28"/>
          <w:szCs w:val="28"/>
          <w:shd w:val="clear" w:color="auto" w:fill="FFFFFF"/>
        </w:rPr>
        <w:t>Перспектива</w:t>
      </w:r>
      <w:r>
        <w:rPr>
          <w:rFonts w:eastAsia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F63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главным бухгалтером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администрации Новопокровского сельского поселения Новопокровского района</w:t>
      </w:r>
      <w:r w:rsidRPr="004F63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797536" w:rsidRPr="0081683F" w:rsidRDefault="00797536" w:rsidP="0079753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F63BE">
        <w:rPr>
          <w:rFonts w:ascii="Times New Roman" w:hAnsi="Times New Roman" w:cs="Times New Roman"/>
          <w:sz w:val="28"/>
          <w:szCs w:val="28"/>
        </w:rPr>
        <w:t>Бухгалтерская отчетность составлена на основе данных </w:t>
      </w:r>
      <w:hyperlink r:id="rId13" w:anchor="/document/70951956/entry/4330" w:history="1">
        <w:r w:rsidRPr="004F63BE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Главной книги</w:t>
        </w:r>
      </w:hyperlink>
      <w:r w:rsidRPr="004F63BE">
        <w:rPr>
          <w:rFonts w:ascii="Times New Roman" w:hAnsi="Times New Roman" w:cs="Times New Roman"/>
          <w:sz w:val="28"/>
          <w:szCs w:val="28"/>
        </w:rPr>
        <w:t xml:space="preserve"> и других регистров бухгалтерского учета, установленных законодательством Российской Федерации для учреждений, с обязательным проведением сверки оборотов и остатков по регистрам аналитического учета с </w:t>
      </w:r>
      <w:r w:rsidRPr="0081683F">
        <w:rPr>
          <w:rFonts w:ascii="Times New Roman" w:hAnsi="Times New Roman" w:cs="Times New Roman"/>
          <w:sz w:val="28"/>
          <w:szCs w:val="28"/>
        </w:rPr>
        <w:t>оборотами и остатками по регистрам синтетического учета.</w:t>
      </w:r>
    </w:p>
    <w:p w:rsidR="00797536" w:rsidRPr="00570F60" w:rsidRDefault="00797536" w:rsidP="0079753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70F60">
        <w:rPr>
          <w:rFonts w:ascii="Times New Roman" w:hAnsi="Times New Roman" w:cs="Times New Roman"/>
          <w:sz w:val="28"/>
          <w:szCs w:val="28"/>
        </w:rPr>
        <w:t xml:space="preserve">В бюджетной отчетности, составленной </w:t>
      </w:r>
      <w:r>
        <w:rPr>
          <w:rFonts w:ascii="Times New Roman" w:hAnsi="Times New Roman" w:cs="Times New Roman"/>
          <w:sz w:val="28"/>
          <w:szCs w:val="28"/>
        </w:rPr>
        <w:t>администрацией Новопокровского сельского поселения Новопокровского района</w:t>
      </w:r>
      <w:r w:rsidRPr="00570F60">
        <w:rPr>
          <w:rFonts w:ascii="Times New Roman" w:hAnsi="Times New Roman" w:cs="Times New Roman"/>
          <w:sz w:val="28"/>
          <w:szCs w:val="28"/>
        </w:rPr>
        <w:t xml:space="preserve"> в соответст</w:t>
      </w:r>
      <w:r>
        <w:rPr>
          <w:rFonts w:ascii="Times New Roman" w:hAnsi="Times New Roman" w:cs="Times New Roman"/>
          <w:sz w:val="28"/>
          <w:szCs w:val="28"/>
        </w:rPr>
        <w:t>вии</w:t>
      </w:r>
      <w:r w:rsidRPr="00570F60">
        <w:rPr>
          <w:rFonts w:ascii="Times New Roman" w:hAnsi="Times New Roman" w:cs="Times New Roman"/>
          <w:sz w:val="28"/>
          <w:szCs w:val="28"/>
        </w:rPr>
        <w:t xml:space="preserve"> с действующим законодательством, раскрыта информация: обязательствах, результатах исполнения </w:t>
      </w:r>
      <w:r>
        <w:rPr>
          <w:rFonts w:eastAsia="Times New Roman"/>
          <w:sz w:val="28"/>
          <w:szCs w:val="28"/>
        </w:rPr>
        <w:t>МУ «</w:t>
      </w:r>
      <w:r w:rsidR="00AC7EE2" w:rsidRPr="003238F9">
        <w:rPr>
          <w:color w:val="000000" w:themeColor="text1"/>
          <w:sz w:val="28"/>
          <w:szCs w:val="28"/>
          <w:shd w:val="clear" w:color="auto" w:fill="FFFFFF"/>
        </w:rPr>
        <w:t>Перспектива</w:t>
      </w:r>
      <w:r>
        <w:rPr>
          <w:rFonts w:eastAsia="Times New Roman"/>
          <w:sz w:val="28"/>
          <w:szCs w:val="28"/>
        </w:rPr>
        <w:t>»</w:t>
      </w:r>
      <w:r w:rsidRPr="00570F60">
        <w:rPr>
          <w:rFonts w:ascii="Times New Roman" w:hAnsi="Times New Roman" w:cs="Times New Roman"/>
          <w:sz w:val="28"/>
          <w:szCs w:val="28"/>
        </w:rPr>
        <w:t xml:space="preserve"> бюджетной сметы и иная информация, необходимая для принятия экономических решений. </w:t>
      </w:r>
    </w:p>
    <w:p w:rsidR="00797536" w:rsidRPr="004F63BE" w:rsidRDefault="00797536" w:rsidP="0079753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70F60">
        <w:rPr>
          <w:rFonts w:ascii="Times New Roman" w:hAnsi="Times New Roman" w:cs="Times New Roman"/>
          <w:sz w:val="28"/>
          <w:szCs w:val="28"/>
        </w:rPr>
        <w:t>Достоверность информации</w:t>
      </w:r>
      <w:r w:rsidRPr="00786B49">
        <w:rPr>
          <w:rFonts w:ascii="Times New Roman" w:hAnsi="Times New Roman" w:cs="Times New Roman"/>
          <w:sz w:val="28"/>
          <w:szCs w:val="28"/>
        </w:rPr>
        <w:t xml:space="preserve"> означает</w:t>
      </w:r>
      <w:r w:rsidRPr="004F63BE">
        <w:rPr>
          <w:rFonts w:ascii="Times New Roman" w:hAnsi="Times New Roman" w:cs="Times New Roman"/>
          <w:sz w:val="28"/>
          <w:szCs w:val="28"/>
        </w:rPr>
        <w:t xml:space="preserve"> ее полноту, нейтральность и отсутствие существенных ошибок.</w:t>
      </w:r>
    </w:p>
    <w:p w:rsidR="00797536" w:rsidRPr="00915858" w:rsidRDefault="00797536" w:rsidP="0079753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F63BE">
        <w:rPr>
          <w:rFonts w:ascii="Times New Roman" w:hAnsi="Times New Roman" w:cs="Times New Roman"/>
          <w:sz w:val="28"/>
          <w:szCs w:val="28"/>
        </w:rPr>
        <w:t>Отсутствие ошибок в проверяемом периоде означает, что формирование данных бухгалтерского учета и составление бухгалтерской (финансовой) отчетности осуществлено в соответствии с нормативными правовыми актами, регулирующими ведение бухгалтерского учета и составление бухгалтерской (финансовой) отчетности.</w:t>
      </w:r>
    </w:p>
    <w:p w:rsidR="00797536" w:rsidRPr="00915858" w:rsidRDefault="00797536" w:rsidP="00797536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915858">
        <w:rPr>
          <w:rFonts w:ascii="Times New Roman" w:eastAsia="Calibri" w:hAnsi="Times New Roman" w:cs="Times New Roman"/>
          <w:sz w:val="28"/>
          <w:szCs w:val="28"/>
        </w:rPr>
        <w:t xml:space="preserve">За </w:t>
      </w:r>
      <w:r>
        <w:rPr>
          <w:rFonts w:ascii="Times New Roman" w:eastAsia="Calibri" w:hAnsi="Times New Roman" w:cs="Times New Roman"/>
          <w:sz w:val="28"/>
          <w:szCs w:val="28"/>
        </w:rPr>
        <w:t>6</w:t>
      </w:r>
      <w:r w:rsidRPr="0091585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месяцев</w:t>
      </w:r>
      <w:r w:rsidRPr="00915858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 w:rsidR="000841A6">
        <w:rPr>
          <w:rFonts w:ascii="Times New Roman" w:eastAsia="Calibri" w:hAnsi="Times New Roman" w:cs="Times New Roman"/>
          <w:sz w:val="28"/>
          <w:szCs w:val="28"/>
        </w:rPr>
        <w:t>3</w:t>
      </w:r>
      <w:r w:rsidRPr="00915858">
        <w:rPr>
          <w:rFonts w:ascii="Times New Roman" w:eastAsia="Calibri" w:hAnsi="Times New Roman" w:cs="Times New Roman"/>
          <w:sz w:val="28"/>
          <w:szCs w:val="28"/>
        </w:rPr>
        <w:t xml:space="preserve"> года изменения в деятельности </w:t>
      </w:r>
      <w:r>
        <w:rPr>
          <w:rFonts w:eastAsia="Times New Roman"/>
          <w:sz w:val="28"/>
          <w:szCs w:val="28"/>
        </w:rPr>
        <w:t>МУ «</w:t>
      </w:r>
      <w:r w:rsidR="00AC7EE2" w:rsidRPr="003238F9">
        <w:rPr>
          <w:color w:val="000000" w:themeColor="text1"/>
          <w:sz w:val="28"/>
          <w:szCs w:val="28"/>
          <w:shd w:val="clear" w:color="auto" w:fill="FFFFFF"/>
        </w:rPr>
        <w:t>Перспектива</w:t>
      </w:r>
      <w:r>
        <w:rPr>
          <w:rFonts w:eastAsia="Times New Roman"/>
          <w:sz w:val="28"/>
          <w:szCs w:val="28"/>
        </w:rPr>
        <w:t>»</w:t>
      </w:r>
      <w:r w:rsidRPr="00915858">
        <w:rPr>
          <w:sz w:val="28"/>
          <w:szCs w:val="28"/>
        </w:rPr>
        <w:t xml:space="preserve"> </w:t>
      </w:r>
      <w:r w:rsidRPr="00915858">
        <w:rPr>
          <w:rFonts w:ascii="Times New Roman" w:eastAsia="Calibri" w:hAnsi="Times New Roman" w:cs="Times New Roman"/>
          <w:sz w:val="28"/>
          <w:szCs w:val="28"/>
        </w:rPr>
        <w:t>(</w:t>
      </w:r>
      <w:r>
        <w:rPr>
          <w:rFonts w:ascii="Times New Roman" w:eastAsia="Calibri" w:hAnsi="Times New Roman" w:cs="Times New Roman"/>
          <w:sz w:val="28"/>
          <w:szCs w:val="28"/>
        </w:rPr>
        <w:t>получателя</w:t>
      </w:r>
      <w:r w:rsidRPr="00915858">
        <w:rPr>
          <w:rFonts w:ascii="Times New Roman" w:eastAsia="Calibri" w:hAnsi="Times New Roman" w:cs="Times New Roman"/>
          <w:sz w:val="28"/>
          <w:szCs w:val="28"/>
        </w:rPr>
        <w:t xml:space="preserve"> бюджетных средств), которые могли повлиять существенным образом на бюджетные процедуры ведения учета, не установлены.</w:t>
      </w:r>
    </w:p>
    <w:p w:rsidR="00797536" w:rsidRPr="00915858" w:rsidRDefault="00797536" w:rsidP="00797536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915858">
        <w:rPr>
          <w:rFonts w:ascii="Times New Roman" w:eastAsia="Calibri" w:hAnsi="Times New Roman" w:cs="Times New Roman"/>
          <w:sz w:val="28"/>
          <w:szCs w:val="28"/>
        </w:rPr>
        <w:t xml:space="preserve">Прочая информация (данные) которые, по мнению субъекта внутреннего финансового аудита, могли повлиять на оценку риска искажения бюджетной отчетности, в ходе проведения </w:t>
      </w:r>
      <w:r w:rsidRPr="00915858">
        <w:rPr>
          <w:sz w:val="28"/>
          <w:szCs w:val="28"/>
        </w:rPr>
        <w:t xml:space="preserve">аудита соответствия порядка ведения бюджетного учета </w:t>
      </w:r>
      <w:r>
        <w:rPr>
          <w:rFonts w:eastAsia="Times New Roman"/>
          <w:sz w:val="28"/>
          <w:szCs w:val="28"/>
        </w:rPr>
        <w:t>МУ «</w:t>
      </w:r>
      <w:r w:rsidR="00AC7EE2" w:rsidRPr="003238F9">
        <w:rPr>
          <w:color w:val="000000" w:themeColor="text1"/>
          <w:sz w:val="28"/>
          <w:szCs w:val="28"/>
          <w:shd w:val="clear" w:color="auto" w:fill="FFFFFF"/>
        </w:rPr>
        <w:t>Перспектива</w:t>
      </w:r>
      <w:r>
        <w:rPr>
          <w:rFonts w:eastAsia="Times New Roman"/>
          <w:sz w:val="28"/>
          <w:szCs w:val="28"/>
        </w:rPr>
        <w:t>»</w:t>
      </w:r>
      <w:r w:rsidRPr="00915858">
        <w:rPr>
          <w:sz w:val="28"/>
          <w:szCs w:val="28"/>
        </w:rPr>
        <w:t xml:space="preserve"> единой методологии бюджетного учета, составления, представления и утверждения бюджетной отчетности, а также ведомственным (внутренним) актам, принятым в соответствии с пунктом 5 статьи 264.1 Бюджетного кодекса Российской Федерации не выявлены</w:t>
      </w:r>
      <w:r w:rsidRPr="00915858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797536" w:rsidRPr="00915858" w:rsidRDefault="00797536" w:rsidP="00797536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915858">
        <w:rPr>
          <w:rFonts w:ascii="Times New Roman" w:eastAsia="Calibri" w:hAnsi="Times New Roman" w:cs="Times New Roman"/>
          <w:sz w:val="28"/>
          <w:szCs w:val="28"/>
        </w:rPr>
        <w:t>По результатам аудиторских процедур, проведенных в ходе аудиторского мероприятия субъект внутреннего финансового аудита подтверждает оценку установленных рисков, в том числе риска искажения бюджетной отчетности.</w:t>
      </w:r>
    </w:p>
    <w:p w:rsidR="00797536" w:rsidRPr="00915858" w:rsidRDefault="00797536" w:rsidP="00797536">
      <w:pPr>
        <w:ind w:firstLine="851"/>
        <w:rPr>
          <w:rFonts w:eastAsia="Calibri"/>
          <w:b/>
          <w:sz w:val="28"/>
          <w:szCs w:val="28"/>
        </w:rPr>
      </w:pPr>
    </w:p>
    <w:p w:rsidR="00797536" w:rsidRPr="00915858" w:rsidRDefault="00797536" w:rsidP="00797536">
      <w:pPr>
        <w:pStyle w:val="1"/>
        <w:rPr>
          <w:rFonts w:eastAsia="Calibri"/>
          <w:b w:val="0"/>
          <w:sz w:val="28"/>
          <w:szCs w:val="28"/>
        </w:rPr>
      </w:pPr>
      <w:r w:rsidRPr="00915858">
        <w:rPr>
          <w:rFonts w:eastAsia="Calibri"/>
          <w:b w:val="0"/>
          <w:sz w:val="28"/>
          <w:szCs w:val="28"/>
        </w:rPr>
        <w:t xml:space="preserve">Определение критерия существенности информации </w:t>
      </w:r>
    </w:p>
    <w:p w:rsidR="00797536" w:rsidRPr="00915858" w:rsidRDefault="00797536" w:rsidP="00797536">
      <w:pPr>
        <w:pStyle w:val="1"/>
        <w:rPr>
          <w:rFonts w:eastAsia="Calibri"/>
          <w:b w:val="0"/>
          <w:sz w:val="28"/>
          <w:szCs w:val="28"/>
        </w:rPr>
      </w:pPr>
      <w:r w:rsidRPr="00915858">
        <w:rPr>
          <w:rFonts w:eastAsia="Calibri"/>
          <w:b w:val="0"/>
          <w:sz w:val="28"/>
          <w:szCs w:val="28"/>
        </w:rPr>
        <w:t>для бюджетной отчетности</w:t>
      </w:r>
    </w:p>
    <w:p w:rsidR="00797536" w:rsidRPr="00915858" w:rsidRDefault="00797536" w:rsidP="00797536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rFonts w:eastAsia="Calibri"/>
          <w:sz w:val="28"/>
          <w:szCs w:val="28"/>
        </w:rPr>
      </w:pPr>
    </w:p>
    <w:p w:rsidR="00797536" w:rsidRPr="00915858" w:rsidRDefault="00797536" w:rsidP="0079753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</w:rPr>
      </w:pPr>
      <w:r w:rsidRPr="00915858">
        <w:rPr>
          <w:rFonts w:eastAsia="Calibri"/>
          <w:sz w:val="28"/>
          <w:szCs w:val="28"/>
        </w:rPr>
        <w:t xml:space="preserve">В ходе проведения мероприятия внутреннего финансового аудита определялся критерий существенности информации для бюджетной отчетности </w:t>
      </w:r>
      <w:r>
        <w:rPr>
          <w:sz w:val="28"/>
          <w:szCs w:val="28"/>
        </w:rPr>
        <w:t>МУ «</w:t>
      </w:r>
      <w:r w:rsidR="00AC7EE2" w:rsidRPr="003238F9">
        <w:rPr>
          <w:color w:val="000000" w:themeColor="text1"/>
          <w:sz w:val="28"/>
          <w:szCs w:val="28"/>
          <w:shd w:val="clear" w:color="auto" w:fill="FFFFFF"/>
        </w:rPr>
        <w:t>Перспектива</w:t>
      </w:r>
      <w:r>
        <w:rPr>
          <w:sz w:val="28"/>
          <w:szCs w:val="28"/>
        </w:rPr>
        <w:t>»</w:t>
      </w:r>
      <w:r w:rsidRPr="00915858"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(получателя</w:t>
      </w:r>
      <w:r w:rsidRPr="00915858">
        <w:rPr>
          <w:rFonts w:eastAsia="Calibri"/>
          <w:sz w:val="28"/>
          <w:szCs w:val="28"/>
        </w:rPr>
        <w:t xml:space="preserve"> бюджетных средств) с учетом положений пункта 17 Федерального стандарта бухгалтерского учета для организаций государственного сектора «Концептуальные основы бухгалтерского учета и </w:t>
      </w:r>
      <w:r w:rsidRPr="00915858">
        <w:rPr>
          <w:rFonts w:eastAsia="Calibri"/>
          <w:sz w:val="28"/>
          <w:szCs w:val="28"/>
        </w:rPr>
        <w:lastRenderedPageBreak/>
        <w:t>отчетности организаций государственного сектора» и с учетом оценки риска искажения бюджетной отчетности бюджетных процедур ведения бюджетного учета, составления, представления и утверждения бюджетной отчетности, в соответствии с которым:</w:t>
      </w:r>
    </w:p>
    <w:p w:rsidR="00797536" w:rsidRPr="00915858" w:rsidRDefault="00797536" w:rsidP="00797536">
      <w:pPr>
        <w:pStyle w:val="s1"/>
        <w:numPr>
          <w:ilvl w:val="0"/>
          <w:numId w:val="7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915858">
        <w:rPr>
          <w:sz w:val="28"/>
          <w:szCs w:val="28"/>
        </w:rPr>
        <w:t>существенной информацией признается информация, пропуск или искажение которой влияет на экономическое решение учредителей учреждения (пользователей информации), принимаемое на основании данных бухгалтерского учета и (или) бухгалтерской (финансовой) отчетности;</w:t>
      </w:r>
    </w:p>
    <w:p w:rsidR="00797536" w:rsidRPr="00915858" w:rsidRDefault="00797536" w:rsidP="00797536">
      <w:pPr>
        <w:pStyle w:val="s1"/>
        <w:numPr>
          <w:ilvl w:val="0"/>
          <w:numId w:val="7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915858">
        <w:rPr>
          <w:sz w:val="28"/>
          <w:szCs w:val="28"/>
        </w:rPr>
        <w:t>при ведении бухгалтерского учета, формировании бухгалтерской (финансовой) отчетности, показатель существенности информации определяется степенью влияния пропуска или искажения такой информации в бухгалтерском учете и (или) бухгалтерской (финансовой) отчетности на принятие учредителем субъекта учета, иным пользователем бухгалтерской (финансовой) отчетности экономического решения, основанного на данных бухгалтерского учета и (или) бухгалтерской (финансовой) отчетности;</w:t>
      </w:r>
    </w:p>
    <w:p w:rsidR="00797536" w:rsidRPr="00915858" w:rsidRDefault="00797536" w:rsidP="00797536">
      <w:pPr>
        <w:pStyle w:val="s1"/>
        <w:numPr>
          <w:ilvl w:val="0"/>
          <w:numId w:val="7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915858">
        <w:rPr>
          <w:sz w:val="28"/>
          <w:szCs w:val="28"/>
        </w:rPr>
        <w:t>существенность информации определяется в зависимости от характера и величины анализируемого показателя бухгалтерского учета и (или) бухгалтерской (финансовой) отчетности и от степени влияния его отсутствия или искажения на решения пользователей бухгалтерской (финансовой) отчетности;</w:t>
      </w:r>
    </w:p>
    <w:p w:rsidR="00797536" w:rsidRPr="00915858" w:rsidRDefault="00797536" w:rsidP="00797536">
      <w:pPr>
        <w:pStyle w:val="s1"/>
        <w:numPr>
          <w:ilvl w:val="0"/>
          <w:numId w:val="7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915858">
        <w:rPr>
          <w:sz w:val="28"/>
          <w:szCs w:val="28"/>
        </w:rPr>
        <w:t>единый количественный критерий существенности информации для всех субъектов учета и (или) субъектов отчетности не применяется, если иное не предусмотрено законодательством Российской Федерации.</w:t>
      </w:r>
    </w:p>
    <w:p w:rsidR="00797536" w:rsidRDefault="00797536" w:rsidP="0030329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15858">
        <w:rPr>
          <w:sz w:val="28"/>
          <w:szCs w:val="28"/>
        </w:rPr>
        <w:t xml:space="preserve">В целях достоверного представления в бухгалтерской (финансовой) отчетности информации о финансовом положении субъекта отчетности в бухгалтерском учете </w:t>
      </w:r>
      <w:r>
        <w:rPr>
          <w:sz w:val="28"/>
          <w:szCs w:val="28"/>
        </w:rPr>
        <w:t>МУ «</w:t>
      </w:r>
      <w:r w:rsidR="00AC7EE2" w:rsidRPr="003238F9">
        <w:rPr>
          <w:color w:val="000000" w:themeColor="text1"/>
          <w:sz w:val="28"/>
          <w:szCs w:val="28"/>
          <w:shd w:val="clear" w:color="auto" w:fill="FFFFFF"/>
        </w:rPr>
        <w:t>Перспектива</w:t>
      </w:r>
      <w:r>
        <w:rPr>
          <w:sz w:val="28"/>
          <w:szCs w:val="28"/>
        </w:rPr>
        <w:t>»</w:t>
      </w:r>
      <w:r w:rsidRPr="00915858">
        <w:rPr>
          <w:sz w:val="28"/>
          <w:szCs w:val="28"/>
        </w:rPr>
        <w:t xml:space="preserve"> за </w:t>
      </w:r>
      <w:r>
        <w:rPr>
          <w:sz w:val="28"/>
          <w:szCs w:val="28"/>
        </w:rPr>
        <w:t>6</w:t>
      </w:r>
      <w:r w:rsidRPr="00915858">
        <w:rPr>
          <w:sz w:val="28"/>
          <w:szCs w:val="28"/>
        </w:rPr>
        <w:t xml:space="preserve"> </w:t>
      </w:r>
      <w:r>
        <w:rPr>
          <w:sz w:val="28"/>
          <w:szCs w:val="28"/>
        </w:rPr>
        <w:t>месяцев</w:t>
      </w:r>
      <w:r w:rsidRPr="00915858">
        <w:rPr>
          <w:sz w:val="28"/>
          <w:szCs w:val="28"/>
        </w:rPr>
        <w:t xml:space="preserve"> 202</w:t>
      </w:r>
      <w:r w:rsidR="00AC7EE2">
        <w:rPr>
          <w:sz w:val="28"/>
          <w:szCs w:val="28"/>
        </w:rPr>
        <w:t>3</w:t>
      </w:r>
      <w:r w:rsidRPr="00915858">
        <w:rPr>
          <w:sz w:val="28"/>
          <w:szCs w:val="28"/>
        </w:rPr>
        <w:t xml:space="preserve"> года отражалась информация, не содержащая существенных ошибок и искажений, позволяющая ее пользователям положиться на нее, как достоверную.</w:t>
      </w:r>
    </w:p>
    <w:p w:rsidR="00303298" w:rsidRPr="00915858" w:rsidRDefault="00303298" w:rsidP="0030329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97536" w:rsidRDefault="00797536" w:rsidP="00303298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Описание выявленных нарушений и (или) недостатков, их </w:t>
      </w:r>
      <w:r w:rsidRPr="00915858">
        <w:rPr>
          <w:rFonts w:ascii="Times New Roman" w:hAnsi="Times New Roman" w:cs="Times New Roman"/>
          <w:sz w:val="28"/>
          <w:szCs w:val="28"/>
        </w:rPr>
        <w:t xml:space="preserve">причин и условий:  в ходе проведения </w:t>
      </w:r>
      <w:r w:rsidRPr="00915858">
        <w:rPr>
          <w:rFonts w:ascii="Times New Roman" w:hAnsi="Times New Roman" w:cs="Times New Roman"/>
          <w:spacing w:val="-3"/>
          <w:sz w:val="28"/>
          <w:szCs w:val="28"/>
        </w:rPr>
        <w:t>мероприятия внутреннего финансового аудита</w:t>
      </w:r>
      <w:r w:rsidRPr="00915858">
        <w:rPr>
          <w:rFonts w:ascii="Times New Roman" w:hAnsi="Times New Roman" w:cs="Times New Roman"/>
          <w:sz w:val="28"/>
          <w:szCs w:val="28"/>
        </w:rPr>
        <w:t xml:space="preserve"> нарушений не установлено.</w:t>
      </w:r>
    </w:p>
    <w:p w:rsidR="00303298" w:rsidRPr="00303298" w:rsidRDefault="00303298" w:rsidP="00303298"/>
    <w:p w:rsidR="00797536" w:rsidRDefault="00797536" w:rsidP="0030329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858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915858">
        <w:rPr>
          <w:rFonts w:ascii="Times New Roman" w:hAnsi="Times New Roman" w:cs="Times New Roman"/>
          <w:sz w:val="28"/>
          <w:szCs w:val="28"/>
        </w:rPr>
        <w:t xml:space="preserve">. </w:t>
      </w:r>
      <w:bookmarkStart w:id="5" w:name="sub_14003"/>
      <w:r w:rsidRPr="00915858">
        <w:rPr>
          <w:rFonts w:ascii="Times New Roman" w:hAnsi="Times New Roman" w:cs="Times New Roman"/>
          <w:sz w:val="28"/>
          <w:szCs w:val="28"/>
        </w:rPr>
        <w:t>Описание выявленных бюджетных рис</w:t>
      </w:r>
      <w:r>
        <w:rPr>
          <w:rFonts w:ascii="Times New Roman" w:hAnsi="Times New Roman" w:cs="Times New Roman"/>
          <w:sz w:val="28"/>
          <w:szCs w:val="28"/>
        </w:rPr>
        <w:t xml:space="preserve">ков, в том числе не включенных </w:t>
      </w:r>
      <w:r w:rsidRPr="00915858">
        <w:rPr>
          <w:rFonts w:ascii="Times New Roman" w:hAnsi="Times New Roman" w:cs="Times New Roman"/>
          <w:sz w:val="28"/>
          <w:szCs w:val="28"/>
        </w:rPr>
        <w:t xml:space="preserve">ранее </w:t>
      </w:r>
      <w:bookmarkEnd w:id="5"/>
      <w:r w:rsidRPr="00915858">
        <w:rPr>
          <w:rFonts w:ascii="Times New Roman" w:hAnsi="Times New Roman" w:cs="Times New Roman"/>
          <w:sz w:val="28"/>
          <w:szCs w:val="28"/>
        </w:rPr>
        <w:t>в реестр бюджетных рисков, причин и возможных последствий реализации этих бюджетных риско</w:t>
      </w:r>
      <w:r>
        <w:rPr>
          <w:rFonts w:ascii="Times New Roman" w:hAnsi="Times New Roman" w:cs="Times New Roman"/>
          <w:sz w:val="28"/>
          <w:szCs w:val="28"/>
        </w:rPr>
        <w:t>в, а также рисков,  остающихся после реализации</w:t>
      </w:r>
      <w:r w:rsidRPr="00915858">
        <w:rPr>
          <w:rFonts w:ascii="Times New Roman" w:hAnsi="Times New Roman" w:cs="Times New Roman"/>
          <w:sz w:val="28"/>
          <w:szCs w:val="28"/>
        </w:rPr>
        <w:t xml:space="preserve"> мер по минимизации (устранению) бюджетных рисков и  по  организации  внутреннего финансового контроля: в ходе проведения </w:t>
      </w:r>
      <w:r w:rsidRPr="00915858">
        <w:rPr>
          <w:rFonts w:ascii="Times New Roman" w:hAnsi="Times New Roman" w:cs="Times New Roman"/>
          <w:spacing w:val="-3"/>
          <w:sz w:val="28"/>
          <w:szCs w:val="28"/>
        </w:rPr>
        <w:t xml:space="preserve">мероприятия внутреннего финансового аудита </w:t>
      </w:r>
      <w:r w:rsidRPr="00915858">
        <w:rPr>
          <w:rFonts w:ascii="Times New Roman" w:hAnsi="Times New Roman" w:cs="Times New Roman"/>
          <w:sz w:val="28"/>
          <w:szCs w:val="28"/>
        </w:rPr>
        <w:t>бюджетных рисков, не вкл</w:t>
      </w:r>
      <w:r>
        <w:rPr>
          <w:rFonts w:ascii="Times New Roman" w:hAnsi="Times New Roman" w:cs="Times New Roman"/>
          <w:sz w:val="28"/>
          <w:szCs w:val="28"/>
        </w:rPr>
        <w:t xml:space="preserve">юченных </w:t>
      </w:r>
      <w:r w:rsidRPr="00915858">
        <w:rPr>
          <w:rFonts w:ascii="Times New Roman" w:hAnsi="Times New Roman" w:cs="Times New Roman"/>
          <w:sz w:val="28"/>
          <w:szCs w:val="28"/>
        </w:rPr>
        <w:t xml:space="preserve">ранее </w:t>
      </w:r>
      <w:r>
        <w:rPr>
          <w:rFonts w:ascii="Times New Roman" w:hAnsi="Times New Roman" w:cs="Times New Roman"/>
          <w:sz w:val="28"/>
          <w:szCs w:val="28"/>
        </w:rPr>
        <w:t>в реестр бюджетных рисков,</w:t>
      </w:r>
      <w:r w:rsidRPr="00915858">
        <w:rPr>
          <w:rFonts w:ascii="Times New Roman" w:hAnsi="Times New Roman" w:cs="Times New Roman"/>
          <w:sz w:val="28"/>
          <w:szCs w:val="28"/>
        </w:rPr>
        <w:t xml:space="preserve"> не выявлено.</w:t>
      </w:r>
    </w:p>
    <w:p w:rsidR="00303298" w:rsidRPr="00303298" w:rsidRDefault="00303298" w:rsidP="00303298"/>
    <w:p w:rsidR="00797536" w:rsidRDefault="00797536" w:rsidP="00797536">
      <w:pPr>
        <w:pStyle w:val="a5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858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915858">
        <w:rPr>
          <w:rFonts w:ascii="Times New Roman" w:hAnsi="Times New Roman" w:cs="Times New Roman"/>
          <w:sz w:val="28"/>
          <w:szCs w:val="28"/>
        </w:rPr>
        <w:t xml:space="preserve">. </w:t>
      </w:r>
      <w:bookmarkStart w:id="6" w:name="sub_14004"/>
      <w:r w:rsidRPr="00915858">
        <w:rPr>
          <w:rFonts w:ascii="Times New Roman" w:hAnsi="Times New Roman" w:cs="Times New Roman"/>
          <w:sz w:val="28"/>
          <w:szCs w:val="28"/>
        </w:rPr>
        <w:t xml:space="preserve">Выводы о достижении цели (целей) осуществления внутреннего финансового </w:t>
      </w:r>
      <w:bookmarkEnd w:id="6"/>
      <w:r w:rsidRPr="00915858">
        <w:rPr>
          <w:rFonts w:ascii="Times New Roman" w:hAnsi="Times New Roman" w:cs="Times New Roman"/>
          <w:sz w:val="28"/>
          <w:szCs w:val="28"/>
        </w:rPr>
        <w:t>аудита:</w:t>
      </w:r>
      <w:bookmarkStart w:id="7" w:name="sub_14005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7536" w:rsidRDefault="00797536" w:rsidP="00303298">
      <w:pPr>
        <w:tabs>
          <w:tab w:val="left" w:pos="851"/>
        </w:tabs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915858">
        <w:rPr>
          <w:rFonts w:ascii="Times New Roman" w:hAnsi="Times New Roman" w:cs="Times New Roman"/>
          <w:sz w:val="28"/>
          <w:szCs w:val="28"/>
        </w:rPr>
        <w:t xml:space="preserve">а основании результатов проведения </w:t>
      </w:r>
      <w:r w:rsidRPr="00D72429">
        <w:rPr>
          <w:rFonts w:ascii="Times New Roman" w:hAnsi="Times New Roman" w:cs="Times New Roman"/>
          <w:sz w:val="28"/>
          <w:szCs w:val="28"/>
        </w:rPr>
        <w:t xml:space="preserve">аудита можно сделать вывод о соответствии порядка ведения бюджетного учета </w:t>
      </w:r>
      <w:r w:rsidRPr="00D72429">
        <w:rPr>
          <w:rFonts w:ascii="Times New Roman" w:eastAsia="Times New Roman" w:hAnsi="Times New Roman" w:cs="Times New Roman"/>
          <w:sz w:val="28"/>
          <w:szCs w:val="28"/>
        </w:rPr>
        <w:t>МУ «</w:t>
      </w:r>
      <w:r w:rsidR="00AC7EE2" w:rsidRPr="003238F9">
        <w:rPr>
          <w:color w:val="000000" w:themeColor="text1"/>
          <w:sz w:val="28"/>
          <w:szCs w:val="28"/>
          <w:shd w:val="clear" w:color="auto" w:fill="FFFFFF"/>
        </w:rPr>
        <w:t>Перспектива</w:t>
      </w:r>
      <w:r w:rsidRPr="00D72429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D72429">
        <w:rPr>
          <w:rFonts w:ascii="Times New Roman" w:hAnsi="Times New Roman" w:cs="Times New Roman"/>
          <w:sz w:val="28"/>
          <w:szCs w:val="28"/>
        </w:rPr>
        <w:t xml:space="preserve"> единой методологии бюджетного учета, составления, представления и утверждения </w:t>
      </w:r>
      <w:r w:rsidRPr="00D72429">
        <w:rPr>
          <w:rFonts w:ascii="Times New Roman" w:hAnsi="Times New Roman" w:cs="Times New Roman"/>
          <w:sz w:val="28"/>
          <w:szCs w:val="28"/>
        </w:rPr>
        <w:lastRenderedPageBreak/>
        <w:t>бюджетной отчетности, а также вед</w:t>
      </w:r>
      <w:bookmarkStart w:id="8" w:name="_GoBack"/>
      <w:bookmarkEnd w:id="8"/>
      <w:r w:rsidRPr="00D72429">
        <w:rPr>
          <w:rFonts w:ascii="Times New Roman" w:hAnsi="Times New Roman" w:cs="Times New Roman"/>
          <w:sz w:val="28"/>
          <w:szCs w:val="28"/>
        </w:rPr>
        <w:t xml:space="preserve">омственным (внутренним) актам, принятым в соответствии с пунктом 5 статьи 264.1 Бюджетного кодекса Российской Федерации. </w:t>
      </w:r>
      <w:r w:rsidRPr="00DF65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Ведение бюджетного учета </w:t>
      </w:r>
      <w:r w:rsidRPr="00DF65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 «</w:t>
      </w:r>
      <w:r w:rsidR="00AC7EE2" w:rsidRPr="003238F9">
        <w:rPr>
          <w:color w:val="000000" w:themeColor="text1"/>
          <w:sz w:val="28"/>
          <w:szCs w:val="28"/>
          <w:shd w:val="clear" w:color="auto" w:fill="FFFFFF"/>
        </w:rPr>
        <w:t>Перспектива</w:t>
      </w:r>
      <w:r w:rsidRPr="00DF65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Pr="00DF65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целом осуществляется в соответствии с установленными стандартами и соответствует требования действующего законодательства. Также можно сделать вывод о достоверности и полноте бюджетной отчетности </w:t>
      </w:r>
      <w:r w:rsidRPr="00DF65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 «</w:t>
      </w:r>
      <w:r w:rsidR="00AC7EE2" w:rsidRPr="003238F9">
        <w:rPr>
          <w:color w:val="000000" w:themeColor="text1"/>
          <w:sz w:val="28"/>
          <w:szCs w:val="28"/>
          <w:shd w:val="clear" w:color="auto" w:fill="FFFFFF"/>
        </w:rPr>
        <w:t>Перспектива</w:t>
      </w:r>
      <w:r w:rsidRPr="00DF65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Pr="00DF65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6 месяцев 202</w:t>
      </w:r>
      <w:r w:rsidR="00AC7EE2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DF65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года. Бюджетная отчетность представлена в полном объеме, в установленные сроки, на основе данных, содержащихся в регистрах бюджетного учета, в целом составлена в соответствии с установленными стандартами и не содержит существенных искажений, </w:t>
      </w:r>
      <w:bookmarkStart w:id="9" w:name="sub_10233"/>
      <w:r w:rsidRPr="00DF6520">
        <w:rPr>
          <w:rFonts w:ascii="Times New Roman" w:hAnsi="Times New Roman" w:cs="Times New Roman"/>
          <w:color w:val="000000" w:themeColor="text1"/>
          <w:sz w:val="28"/>
          <w:szCs w:val="28"/>
        </w:rPr>
        <w:t>влияющих на достоверность бюджетной отчетности и порядок ведения бюджетного учета.</w:t>
      </w:r>
      <w:bookmarkEnd w:id="9"/>
    </w:p>
    <w:p w:rsidR="00303298" w:rsidRPr="00303298" w:rsidRDefault="00303298" w:rsidP="00303298">
      <w:pPr>
        <w:tabs>
          <w:tab w:val="left" w:pos="851"/>
        </w:tabs>
        <w:ind w:firstLine="709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</w:p>
    <w:p w:rsidR="00797536" w:rsidRDefault="00797536" w:rsidP="0079753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85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91585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Предложения и рекомендации о повышении качества </w:t>
      </w:r>
      <w:r w:rsidRPr="00915858">
        <w:rPr>
          <w:rFonts w:ascii="Times New Roman" w:hAnsi="Times New Roman" w:cs="Times New Roman"/>
          <w:sz w:val="28"/>
          <w:szCs w:val="28"/>
        </w:rPr>
        <w:t>финансового</w:t>
      </w:r>
      <w:bookmarkEnd w:id="7"/>
      <w:r w:rsidRPr="00915858">
        <w:rPr>
          <w:rFonts w:ascii="Times New Roman" w:hAnsi="Times New Roman" w:cs="Times New Roman"/>
          <w:sz w:val="28"/>
          <w:szCs w:val="28"/>
        </w:rPr>
        <w:t xml:space="preserve">  менеджмента: </w:t>
      </w:r>
    </w:p>
    <w:p w:rsidR="00797536" w:rsidRPr="004C3CEC" w:rsidRDefault="00797536" w:rsidP="0079753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рассмотреть вопрос о</w:t>
      </w:r>
      <w:r w:rsidRPr="00915858">
        <w:rPr>
          <w:rFonts w:ascii="Times New Roman" w:hAnsi="Times New Roman" w:cs="Times New Roman"/>
          <w:sz w:val="28"/>
          <w:szCs w:val="28"/>
        </w:rPr>
        <w:t xml:space="preserve"> необходимости уточнения и закрепления нормативным правовым актом прав субъектов бюджетных процедур по формированию финансовых и первичных учетных документов, а также прав доступа к регистрам бюджетного учета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97536" w:rsidRDefault="00797536" w:rsidP="0079753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858">
        <w:rPr>
          <w:rFonts w:ascii="Times New Roman" w:hAnsi="Times New Roman" w:cs="Times New Roman"/>
          <w:sz w:val="28"/>
          <w:szCs w:val="28"/>
        </w:rPr>
        <w:t xml:space="preserve">рассмотреть вопрос </w:t>
      </w:r>
      <w:r>
        <w:rPr>
          <w:rFonts w:ascii="Times New Roman" w:hAnsi="Times New Roman" w:cs="Times New Roman"/>
          <w:sz w:val="28"/>
          <w:szCs w:val="28"/>
        </w:rPr>
        <w:t xml:space="preserve">об установлении (уточнении) в договоре на бухгалтерское обслуживание, </w:t>
      </w:r>
      <w:r w:rsidRPr="000176B3">
        <w:rPr>
          <w:rFonts w:ascii="Times New Roman" w:hAnsi="Times New Roman" w:cs="Times New Roman"/>
          <w:sz w:val="28"/>
          <w:szCs w:val="28"/>
        </w:rPr>
        <w:t xml:space="preserve">положениях о структурных подразделениях, в </w:t>
      </w:r>
      <w:r w:rsidRPr="008D7B79">
        <w:rPr>
          <w:rFonts w:ascii="Times New Roman" w:hAnsi="Times New Roman" w:cs="Times New Roman"/>
          <w:sz w:val="28"/>
          <w:szCs w:val="28"/>
        </w:rPr>
        <w:t xml:space="preserve">должностных регламентах (инструкциях) должностных лиц (работников) </w:t>
      </w:r>
      <w:r>
        <w:rPr>
          <w:rFonts w:ascii="Times New Roman" w:hAnsi="Times New Roman" w:cs="Times New Roman"/>
          <w:sz w:val="28"/>
          <w:szCs w:val="28"/>
        </w:rPr>
        <w:t>администрации Новопокровского сельского поселения Новопокровского района</w:t>
      </w:r>
      <w:r w:rsidRPr="008D7B7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r w:rsidRPr="00AC7EE2">
        <w:rPr>
          <w:rFonts w:ascii="Times New Roman" w:eastAsia="Times New Roman" w:hAnsi="Times New Roman" w:cs="Times New Roman"/>
          <w:sz w:val="28"/>
          <w:szCs w:val="28"/>
        </w:rPr>
        <w:t>учреждения «</w:t>
      </w:r>
      <w:r w:rsidR="00AC7EE2" w:rsidRPr="00AC7EE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Перспектива</w:t>
      </w:r>
      <w:r w:rsidRPr="00AC7EE2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AC7EE2">
        <w:rPr>
          <w:rFonts w:ascii="Times New Roman" w:hAnsi="Times New Roman" w:cs="Times New Roman"/>
          <w:sz w:val="28"/>
          <w:szCs w:val="28"/>
        </w:rPr>
        <w:t xml:space="preserve"> (</w:t>
      </w:r>
      <w:r w:rsidRPr="00AC7EE2">
        <w:rPr>
          <w:rFonts w:ascii="Times New Roman" w:eastAsia="Calibri" w:hAnsi="Times New Roman" w:cs="Times New Roman"/>
          <w:sz w:val="28"/>
          <w:szCs w:val="28"/>
        </w:rPr>
        <w:t>получателя</w:t>
      </w:r>
      <w:r w:rsidRPr="000176B3">
        <w:rPr>
          <w:rFonts w:ascii="Times New Roman" w:hAnsi="Times New Roman" w:cs="Times New Roman"/>
          <w:sz w:val="28"/>
          <w:szCs w:val="28"/>
        </w:rPr>
        <w:t xml:space="preserve"> бюджетных средств) обязанностей и полномочий по организации (обеспечению выполнения), выполнению бюджетн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0176B3">
        <w:rPr>
          <w:rFonts w:ascii="Times New Roman" w:hAnsi="Times New Roman" w:cs="Times New Roman"/>
          <w:sz w:val="28"/>
          <w:szCs w:val="28"/>
        </w:rPr>
        <w:t xml:space="preserve"> процедур и (или) операций (действий) по выполнению бюджетн</w:t>
      </w:r>
      <w:r>
        <w:rPr>
          <w:rFonts w:ascii="Times New Roman" w:hAnsi="Times New Roman" w:cs="Times New Roman"/>
          <w:sz w:val="28"/>
          <w:szCs w:val="28"/>
        </w:rPr>
        <w:t xml:space="preserve">ых процедур. </w:t>
      </w:r>
    </w:p>
    <w:p w:rsidR="00D35FF8" w:rsidRPr="00024295" w:rsidRDefault="00D35FF8" w:rsidP="00D35FF8">
      <w:pPr>
        <w:ind w:firstLine="851"/>
        <w:rPr>
          <w:sz w:val="28"/>
          <w:szCs w:val="28"/>
        </w:rPr>
      </w:pPr>
      <w:r w:rsidRPr="00024295">
        <w:rPr>
          <w:sz w:val="28"/>
          <w:szCs w:val="28"/>
        </w:rPr>
        <w:t xml:space="preserve">В адрес главы </w:t>
      </w:r>
      <w:r w:rsidR="00797536">
        <w:rPr>
          <w:sz w:val="28"/>
          <w:szCs w:val="28"/>
        </w:rPr>
        <w:t xml:space="preserve">администрации Новопокровского сельского </w:t>
      </w:r>
      <w:r w:rsidR="001766C2">
        <w:rPr>
          <w:sz w:val="28"/>
          <w:szCs w:val="28"/>
        </w:rPr>
        <w:t>поселения Новопокровского района А.А. Богданова</w:t>
      </w:r>
      <w:r w:rsidRPr="00024295">
        <w:rPr>
          <w:sz w:val="28"/>
          <w:szCs w:val="28"/>
        </w:rPr>
        <w:t xml:space="preserve"> направлено заключение </w:t>
      </w:r>
      <w:r w:rsidR="001766C2">
        <w:rPr>
          <w:sz w:val="28"/>
          <w:szCs w:val="28"/>
        </w:rPr>
        <w:t>мероприятия внутреннего финансового аудита</w:t>
      </w:r>
      <w:r w:rsidRPr="00024295">
        <w:rPr>
          <w:sz w:val="28"/>
          <w:szCs w:val="28"/>
        </w:rPr>
        <w:t xml:space="preserve"> от </w:t>
      </w:r>
      <w:r w:rsidR="00AC7EE2">
        <w:rPr>
          <w:sz w:val="28"/>
          <w:szCs w:val="28"/>
        </w:rPr>
        <w:t>18</w:t>
      </w:r>
      <w:r w:rsidRPr="00024295">
        <w:rPr>
          <w:sz w:val="28"/>
          <w:szCs w:val="28"/>
        </w:rPr>
        <w:t xml:space="preserve"> </w:t>
      </w:r>
      <w:r>
        <w:rPr>
          <w:sz w:val="28"/>
          <w:szCs w:val="28"/>
        </w:rPr>
        <w:t>августа</w:t>
      </w:r>
      <w:r w:rsidRPr="00024295">
        <w:rPr>
          <w:sz w:val="28"/>
          <w:szCs w:val="28"/>
        </w:rPr>
        <w:t xml:space="preserve"> 202</w:t>
      </w:r>
      <w:r w:rsidR="00AC7EE2">
        <w:rPr>
          <w:sz w:val="28"/>
          <w:szCs w:val="28"/>
        </w:rPr>
        <w:t>3</w:t>
      </w:r>
      <w:r w:rsidRPr="00024295">
        <w:rPr>
          <w:sz w:val="28"/>
          <w:szCs w:val="28"/>
        </w:rPr>
        <w:t xml:space="preserve"> года.</w:t>
      </w:r>
    </w:p>
    <w:p w:rsidR="00D35FF8" w:rsidRPr="00024295" w:rsidRDefault="00D35FF8" w:rsidP="00D35FF8">
      <w:pPr>
        <w:ind w:firstLine="851"/>
        <w:rPr>
          <w:sz w:val="28"/>
          <w:szCs w:val="28"/>
        </w:rPr>
      </w:pPr>
    </w:p>
    <w:p w:rsidR="00D35FF8" w:rsidRPr="00024295" w:rsidRDefault="00D35FF8" w:rsidP="00D35FF8">
      <w:pPr>
        <w:ind w:firstLine="851"/>
        <w:rPr>
          <w:sz w:val="28"/>
          <w:szCs w:val="28"/>
        </w:rPr>
      </w:pPr>
    </w:p>
    <w:p w:rsidR="00D35FF8" w:rsidRPr="00024295" w:rsidRDefault="00D35FF8" w:rsidP="00D35FF8">
      <w:pPr>
        <w:ind w:firstLine="851"/>
        <w:rPr>
          <w:sz w:val="28"/>
          <w:szCs w:val="28"/>
        </w:rPr>
      </w:pPr>
    </w:p>
    <w:p w:rsidR="001766C2" w:rsidRPr="00915858" w:rsidRDefault="001766C2" w:rsidP="001766C2">
      <w:pPr>
        <w:ind w:firstLine="0"/>
        <w:rPr>
          <w:bCs/>
          <w:sz w:val="28"/>
          <w:szCs w:val="28"/>
        </w:rPr>
      </w:pPr>
      <w:r w:rsidRPr="00915858">
        <w:rPr>
          <w:bCs/>
          <w:sz w:val="28"/>
          <w:szCs w:val="28"/>
        </w:rPr>
        <w:t>Руководитель аудиторской группы</w:t>
      </w:r>
      <w:r>
        <w:rPr>
          <w:bCs/>
          <w:sz w:val="28"/>
          <w:szCs w:val="28"/>
        </w:rPr>
        <w:t>:</w:t>
      </w:r>
    </w:p>
    <w:p w:rsidR="001766C2" w:rsidRDefault="001766C2" w:rsidP="001766C2">
      <w:pPr>
        <w:ind w:firstLine="0"/>
        <w:rPr>
          <w:sz w:val="28"/>
          <w:szCs w:val="28"/>
        </w:rPr>
      </w:pPr>
      <w:r>
        <w:rPr>
          <w:sz w:val="28"/>
          <w:szCs w:val="28"/>
        </w:rPr>
        <w:t>Главный специалист отдела экономики,</w:t>
      </w:r>
    </w:p>
    <w:p w:rsidR="001766C2" w:rsidRDefault="001766C2" w:rsidP="001766C2">
      <w:pPr>
        <w:ind w:firstLine="0"/>
        <w:rPr>
          <w:sz w:val="28"/>
          <w:szCs w:val="28"/>
        </w:rPr>
      </w:pPr>
      <w:r>
        <w:rPr>
          <w:sz w:val="28"/>
          <w:szCs w:val="28"/>
        </w:rPr>
        <w:t>прогнозирования и доходов администрации</w:t>
      </w:r>
    </w:p>
    <w:p w:rsidR="001766C2" w:rsidRDefault="001766C2" w:rsidP="001766C2">
      <w:pPr>
        <w:ind w:firstLine="0"/>
        <w:rPr>
          <w:sz w:val="28"/>
          <w:szCs w:val="28"/>
        </w:rPr>
      </w:pPr>
      <w:r>
        <w:rPr>
          <w:sz w:val="28"/>
          <w:szCs w:val="28"/>
        </w:rPr>
        <w:t>Новопокровского сельского поселения</w:t>
      </w:r>
    </w:p>
    <w:p w:rsidR="001766C2" w:rsidRPr="00915858" w:rsidRDefault="001766C2" w:rsidP="001766C2">
      <w:pPr>
        <w:ind w:firstLine="0"/>
        <w:rPr>
          <w:sz w:val="28"/>
          <w:szCs w:val="28"/>
        </w:rPr>
      </w:pPr>
      <w:r>
        <w:rPr>
          <w:sz w:val="28"/>
          <w:szCs w:val="28"/>
        </w:rPr>
        <w:t>Новопокровского района</w:t>
      </w:r>
      <w:r w:rsidRPr="00915858">
        <w:rPr>
          <w:sz w:val="28"/>
          <w:szCs w:val="28"/>
        </w:rPr>
        <w:tab/>
        <w:t xml:space="preserve">      </w:t>
      </w:r>
      <w:r w:rsidRPr="00915858">
        <w:rPr>
          <w:sz w:val="28"/>
          <w:szCs w:val="28"/>
        </w:rPr>
        <w:tab/>
        <w:t xml:space="preserve">                                         </w:t>
      </w:r>
      <w:r>
        <w:rPr>
          <w:sz w:val="28"/>
          <w:szCs w:val="28"/>
        </w:rPr>
        <w:t xml:space="preserve">         Р.В. Мальцев</w:t>
      </w:r>
    </w:p>
    <w:p w:rsidR="00D35FF8" w:rsidRPr="00024295" w:rsidRDefault="00D35FF8" w:rsidP="00D35FF8">
      <w:pPr>
        <w:ind w:firstLine="851"/>
        <w:rPr>
          <w:sz w:val="28"/>
          <w:szCs w:val="28"/>
        </w:rPr>
      </w:pPr>
    </w:p>
    <w:p w:rsidR="008E3F7B" w:rsidRPr="00D35FF8" w:rsidRDefault="008E3F7B" w:rsidP="00747EC0">
      <w:pPr>
        <w:tabs>
          <w:tab w:val="left" w:pos="851"/>
        </w:tabs>
        <w:ind w:left="1701" w:right="567" w:firstLine="0"/>
        <w:rPr>
          <w:sz w:val="28"/>
        </w:rPr>
      </w:pPr>
    </w:p>
    <w:sectPr w:rsidR="008E3F7B" w:rsidRPr="00D35FF8" w:rsidSect="00303298">
      <w:headerReference w:type="default" r:id="rId14"/>
      <w:pgSz w:w="11906" w:h="16838"/>
      <w:pgMar w:top="1134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6EBF" w:rsidRDefault="00466EBF" w:rsidP="00E36E86">
      <w:r>
        <w:separator/>
      </w:r>
    </w:p>
  </w:endnote>
  <w:endnote w:type="continuationSeparator" w:id="0">
    <w:p w:rsidR="00466EBF" w:rsidRDefault="00466EBF" w:rsidP="00E36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6EBF" w:rsidRDefault="00466EBF" w:rsidP="00E36E86">
      <w:r>
        <w:separator/>
      </w:r>
    </w:p>
  </w:footnote>
  <w:footnote w:type="continuationSeparator" w:id="0">
    <w:p w:rsidR="00466EBF" w:rsidRDefault="00466EBF" w:rsidP="00E36E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4231860"/>
    </w:sdtPr>
    <w:sdtEndPr/>
    <w:sdtContent>
      <w:p w:rsidR="00797536" w:rsidRDefault="0058490C">
        <w:pPr>
          <w:pStyle w:val="af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3003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797536" w:rsidRDefault="00797536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836B3"/>
    <w:multiLevelType w:val="hybridMultilevel"/>
    <w:tmpl w:val="5B0AE07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388378B"/>
    <w:multiLevelType w:val="hybridMultilevel"/>
    <w:tmpl w:val="30581E36"/>
    <w:lvl w:ilvl="0" w:tplc="AC20EEBE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6727FBD"/>
    <w:multiLevelType w:val="hybridMultilevel"/>
    <w:tmpl w:val="536E04D2"/>
    <w:lvl w:ilvl="0" w:tplc="3FB2DE3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08724075"/>
    <w:multiLevelType w:val="hybridMultilevel"/>
    <w:tmpl w:val="00EA863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0BA32F7E"/>
    <w:multiLevelType w:val="hybridMultilevel"/>
    <w:tmpl w:val="537AFD6C"/>
    <w:lvl w:ilvl="0" w:tplc="80CA42A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0BF97702"/>
    <w:multiLevelType w:val="hybridMultilevel"/>
    <w:tmpl w:val="97D8D8A6"/>
    <w:lvl w:ilvl="0" w:tplc="11FA0F6A">
      <w:start w:val="1"/>
      <w:numFmt w:val="decimal"/>
      <w:lvlText w:val="%1."/>
      <w:lvlJc w:val="left"/>
      <w:pPr>
        <w:ind w:left="1571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1B401B38"/>
    <w:multiLevelType w:val="hybridMultilevel"/>
    <w:tmpl w:val="EE327B04"/>
    <w:lvl w:ilvl="0" w:tplc="80CA42A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258C3298"/>
    <w:multiLevelType w:val="hybridMultilevel"/>
    <w:tmpl w:val="539E425C"/>
    <w:lvl w:ilvl="0" w:tplc="09847D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26C87B33"/>
    <w:multiLevelType w:val="hybridMultilevel"/>
    <w:tmpl w:val="2D2AEB0C"/>
    <w:lvl w:ilvl="0" w:tplc="80CA42A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26F07B8B"/>
    <w:multiLevelType w:val="hybridMultilevel"/>
    <w:tmpl w:val="B908EA24"/>
    <w:lvl w:ilvl="0" w:tplc="80CA42A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2DEC7B72"/>
    <w:multiLevelType w:val="hybridMultilevel"/>
    <w:tmpl w:val="5298274C"/>
    <w:lvl w:ilvl="0" w:tplc="2AD8FDD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399969F3"/>
    <w:multiLevelType w:val="hybridMultilevel"/>
    <w:tmpl w:val="3B64C990"/>
    <w:lvl w:ilvl="0" w:tplc="6FEE82D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3CC044E1"/>
    <w:multiLevelType w:val="hybridMultilevel"/>
    <w:tmpl w:val="4C1E8E0C"/>
    <w:lvl w:ilvl="0" w:tplc="80CA42A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4DBF6DC0"/>
    <w:multiLevelType w:val="hybridMultilevel"/>
    <w:tmpl w:val="74045882"/>
    <w:lvl w:ilvl="0" w:tplc="80CA42A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580801BE"/>
    <w:multiLevelType w:val="hybridMultilevel"/>
    <w:tmpl w:val="15F0FEF0"/>
    <w:lvl w:ilvl="0" w:tplc="80CA42A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61E8537E"/>
    <w:multiLevelType w:val="hybridMultilevel"/>
    <w:tmpl w:val="923446E4"/>
    <w:lvl w:ilvl="0" w:tplc="80CA42A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629E1CB3"/>
    <w:multiLevelType w:val="hybridMultilevel"/>
    <w:tmpl w:val="D9423492"/>
    <w:lvl w:ilvl="0" w:tplc="821CDDBA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633F38C3"/>
    <w:multiLevelType w:val="hybridMultilevel"/>
    <w:tmpl w:val="A920A398"/>
    <w:lvl w:ilvl="0" w:tplc="09847D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6A574EE0"/>
    <w:multiLevelType w:val="hybridMultilevel"/>
    <w:tmpl w:val="3472519C"/>
    <w:lvl w:ilvl="0" w:tplc="80CA42A6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9" w15:restartNumberingAfterBreak="0">
    <w:nsid w:val="6AC95F19"/>
    <w:multiLevelType w:val="hybridMultilevel"/>
    <w:tmpl w:val="064275C8"/>
    <w:lvl w:ilvl="0" w:tplc="9F8C6A3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6F7A62A5"/>
    <w:multiLevelType w:val="hybridMultilevel"/>
    <w:tmpl w:val="43161EBE"/>
    <w:lvl w:ilvl="0" w:tplc="09847D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724C1DD7"/>
    <w:multiLevelType w:val="hybridMultilevel"/>
    <w:tmpl w:val="A212FAC4"/>
    <w:lvl w:ilvl="0" w:tplc="EB7EE72A">
      <w:start w:val="1"/>
      <w:numFmt w:val="upperRoman"/>
      <w:lvlText w:val="%1."/>
      <w:lvlJc w:val="left"/>
      <w:pPr>
        <w:ind w:left="10340" w:hanging="1125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295" w:hanging="360"/>
      </w:pPr>
    </w:lvl>
    <w:lvl w:ilvl="2" w:tplc="0419001B" w:tentative="1">
      <w:start w:val="1"/>
      <w:numFmt w:val="lowerRoman"/>
      <w:lvlText w:val="%3."/>
      <w:lvlJc w:val="right"/>
      <w:pPr>
        <w:ind w:left="11015" w:hanging="180"/>
      </w:pPr>
    </w:lvl>
    <w:lvl w:ilvl="3" w:tplc="0419000F" w:tentative="1">
      <w:start w:val="1"/>
      <w:numFmt w:val="decimal"/>
      <w:lvlText w:val="%4."/>
      <w:lvlJc w:val="left"/>
      <w:pPr>
        <w:ind w:left="11735" w:hanging="360"/>
      </w:pPr>
    </w:lvl>
    <w:lvl w:ilvl="4" w:tplc="04190019" w:tentative="1">
      <w:start w:val="1"/>
      <w:numFmt w:val="lowerLetter"/>
      <w:lvlText w:val="%5."/>
      <w:lvlJc w:val="left"/>
      <w:pPr>
        <w:ind w:left="12455" w:hanging="360"/>
      </w:pPr>
    </w:lvl>
    <w:lvl w:ilvl="5" w:tplc="0419001B" w:tentative="1">
      <w:start w:val="1"/>
      <w:numFmt w:val="lowerRoman"/>
      <w:lvlText w:val="%6."/>
      <w:lvlJc w:val="right"/>
      <w:pPr>
        <w:ind w:left="13175" w:hanging="180"/>
      </w:pPr>
    </w:lvl>
    <w:lvl w:ilvl="6" w:tplc="0419000F" w:tentative="1">
      <w:start w:val="1"/>
      <w:numFmt w:val="decimal"/>
      <w:lvlText w:val="%7."/>
      <w:lvlJc w:val="left"/>
      <w:pPr>
        <w:ind w:left="13895" w:hanging="360"/>
      </w:pPr>
    </w:lvl>
    <w:lvl w:ilvl="7" w:tplc="04190019" w:tentative="1">
      <w:start w:val="1"/>
      <w:numFmt w:val="lowerLetter"/>
      <w:lvlText w:val="%8."/>
      <w:lvlJc w:val="left"/>
      <w:pPr>
        <w:ind w:left="14615" w:hanging="360"/>
      </w:pPr>
    </w:lvl>
    <w:lvl w:ilvl="8" w:tplc="0419001B" w:tentative="1">
      <w:start w:val="1"/>
      <w:numFmt w:val="lowerRoman"/>
      <w:lvlText w:val="%9."/>
      <w:lvlJc w:val="right"/>
      <w:pPr>
        <w:ind w:left="15335" w:hanging="180"/>
      </w:pPr>
    </w:lvl>
  </w:abstractNum>
  <w:abstractNum w:abstractNumId="22" w15:restartNumberingAfterBreak="0">
    <w:nsid w:val="7344378D"/>
    <w:multiLevelType w:val="hybridMultilevel"/>
    <w:tmpl w:val="99A4BFF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79E47405"/>
    <w:multiLevelType w:val="hybridMultilevel"/>
    <w:tmpl w:val="88F6B576"/>
    <w:lvl w:ilvl="0" w:tplc="99DE4730">
      <w:start w:val="1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7CEF288A"/>
    <w:multiLevelType w:val="hybridMultilevel"/>
    <w:tmpl w:val="E306F006"/>
    <w:lvl w:ilvl="0" w:tplc="80CA42A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7E9F64A0"/>
    <w:multiLevelType w:val="hybridMultilevel"/>
    <w:tmpl w:val="D6D8A9BE"/>
    <w:lvl w:ilvl="0" w:tplc="A314B79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7F13568F"/>
    <w:multiLevelType w:val="hybridMultilevel"/>
    <w:tmpl w:val="FD007DCC"/>
    <w:lvl w:ilvl="0" w:tplc="80CA42A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6"/>
  </w:num>
  <w:num w:numId="3">
    <w:abstractNumId w:val="11"/>
  </w:num>
  <w:num w:numId="4">
    <w:abstractNumId w:val="2"/>
  </w:num>
  <w:num w:numId="5">
    <w:abstractNumId w:val="5"/>
  </w:num>
  <w:num w:numId="6">
    <w:abstractNumId w:val="7"/>
  </w:num>
  <w:num w:numId="7">
    <w:abstractNumId w:val="20"/>
  </w:num>
  <w:num w:numId="8">
    <w:abstractNumId w:val="23"/>
  </w:num>
  <w:num w:numId="9">
    <w:abstractNumId w:val="17"/>
  </w:num>
  <w:num w:numId="10">
    <w:abstractNumId w:val="25"/>
  </w:num>
  <w:num w:numId="11">
    <w:abstractNumId w:val="12"/>
  </w:num>
  <w:num w:numId="12">
    <w:abstractNumId w:val="9"/>
  </w:num>
  <w:num w:numId="13">
    <w:abstractNumId w:val="24"/>
  </w:num>
  <w:num w:numId="14">
    <w:abstractNumId w:val="6"/>
  </w:num>
  <w:num w:numId="15">
    <w:abstractNumId w:val="3"/>
  </w:num>
  <w:num w:numId="16">
    <w:abstractNumId w:val="14"/>
  </w:num>
  <w:num w:numId="17">
    <w:abstractNumId w:val="8"/>
  </w:num>
  <w:num w:numId="18">
    <w:abstractNumId w:val="19"/>
  </w:num>
  <w:num w:numId="19">
    <w:abstractNumId w:val="22"/>
  </w:num>
  <w:num w:numId="20">
    <w:abstractNumId w:val="0"/>
  </w:num>
  <w:num w:numId="21">
    <w:abstractNumId w:val="1"/>
  </w:num>
  <w:num w:numId="22">
    <w:abstractNumId w:val="15"/>
  </w:num>
  <w:num w:numId="23">
    <w:abstractNumId w:val="4"/>
  </w:num>
  <w:num w:numId="24">
    <w:abstractNumId w:val="26"/>
  </w:num>
  <w:num w:numId="25">
    <w:abstractNumId w:val="13"/>
  </w:num>
  <w:num w:numId="26">
    <w:abstractNumId w:val="18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0005"/>
    <w:rsid w:val="0001005E"/>
    <w:rsid w:val="00027DA5"/>
    <w:rsid w:val="000302D5"/>
    <w:rsid w:val="00060C26"/>
    <w:rsid w:val="0008121A"/>
    <w:rsid w:val="000841A6"/>
    <w:rsid w:val="00093881"/>
    <w:rsid w:val="000A1224"/>
    <w:rsid w:val="000C6833"/>
    <w:rsid w:val="000C69AB"/>
    <w:rsid w:val="000D0005"/>
    <w:rsid w:val="000F27B9"/>
    <w:rsid w:val="000F75A5"/>
    <w:rsid w:val="001030F0"/>
    <w:rsid w:val="00110C9A"/>
    <w:rsid w:val="00121C42"/>
    <w:rsid w:val="00133B38"/>
    <w:rsid w:val="0014269E"/>
    <w:rsid w:val="00157CEA"/>
    <w:rsid w:val="0016291E"/>
    <w:rsid w:val="00165B6C"/>
    <w:rsid w:val="00167CC8"/>
    <w:rsid w:val="001766C2"/>
    <w:rsid w:val="0019318E"/>
    <w:rsid w:val="001B27E4"/>
    <w:rsid w:val="001E3962"/>
    <w:rsid w:val="001F381C"/>
    <w:rsid w:val="001F714E"/>
    <w:rsid w:val="0020327C"/>
    <w:rsid w:val="00203C99"/>
    <w:rsid w:val="00204C1E"/>
    <w:rsid w:val="00210409"/>
    <w:rsid w:val="00232E78"/>
    <w:rsid w:val="00241FC9"/>
    <w:rsid w:val="00256069"/>
    <w:rsid w:val="002566D3"/>
    <w:rsid w:val="00257A3E"/>
    <w:rsid w:val="00264001"/>
    <w:rsid w:val="002647E1"/>
    <w:rsid w:val="00265F0F"/>
    <w:rsid w:val="00266C6A"/>
    <w:rsid w:val="002727AA"/>
    <w:rsid w:val="00277FB4"/>
    <w:rsid w:val="002946A8"/>
    <w:rsid w:val="002B71AB"/>
    <w:rsid w:val="002D6AAD"/>
    <w:rsid w:val="002E69B7"/>
    <w:rsid w:val="002E7D98"/>
    <w:rsid w:val="002F3FA3"/>
    <w:rsid w:val="0030141B"/>
    <w:rsid w:val="00303298"/>
    <w:rsid w:val="00304B42"/>
    <w:rsid w:val="003051CF"/>
    <w:rsid w:val="003139EB"/>
    <w:rsid w:val="00320216"/>
    <w:rsid w:val="003238F9"/>
    <w:rsid w:val="00334ACF"/>
    <w:rsid w:val="00335456"/>
    <w:rsid w:val="00336854"/>
    <w:rsid w:val="00351841"/>
    <w:rsid w:val="00356710"/>
    <w:rsid w:val="00362293"/>
    <w:rsid w:val="0037022D"/>
    <w:rsid w:val="00384495"/>
    <w:rsid w:val="003A59D2"/>
    <w:rsid w:val="003B5D06"/>
    <w:rsid w:val="003C485F"/>
    <w:rsid w:val="003E3076"/>
    <w:rsid w:val="003E427B"/>
    <w:rsid w:val="003E7A54"/>
    <w:rsid w:val="003F0272"/>
    <w:rsid w:val="003F02F9"/>
    <w:rsid w:val="003F5BC9"/>
    <w:rsid w:val="00403602"/>
    <w:rsid w:val="004247AC"/>
    <w:rsid w:val="00424C0E"/>
    <w:rsid w:val="00424E4A"/>
    <w:rsid w:val="00440DFA"/>
    <w:rsid w:val="00451EF4"/>
    <w:rsid w:val="00466EBF"/>
    <w:rsid w:val="004821FC"/>
    <w:rsid w:val="00487760"/>
    <w:rsid w:val="004910B3"/>
    <w:rsid w:val="00491F0B"/>
    <w:rsid w:val="004C6B56"/>
    <w:rsid w:val="004D5D93"/>
    <w:rsid w:val="004D648D"/>
    <w:rsid w:val="004F0A71"/>
    <w:rsid w:val="00514577"/>
    <w:rsid w:val="00520AA0"/>
    <w:rsid w:val="00521BC7"/>
    <w:rsid w:val="00530CF0"/>
    <w:rsid w:val="00532267"/>
    <w:rsid w:val="005351FE"/>
    <w:rsid w:val="00536549"/>
    <w:rsid w:val="00537735"/>
    <w:rsid w:val="005414EA"/>
    <w:rsid w:val="00551EBA"/>
    <w:rsid w:val="00554963"/>
    <w:rsid w:val="00561284"/>
    <w:rsid w:val="005713B6"/>
    <w:rsid w:val="005725F4"/>
    <w:rsid w:val="00583BF1"/>
    <w:rsid w:val="0058490C"/>
    <w:rsid w:val="005859AA"/>
    <w:rsid w:val="005919BD"/>
    <w:rsid w:val="005977DC"/>
    <w:rsid w:val="00597A46"/>
    <w:rsid w:val="005A47B7"/>
    <w:rsid w:val="005B1E26"/>
    <w:rsid w:val="005B4D0B"/>
    <w:rsid w:val="005B56E3"/>
    <w:rsid w:val="005D22CC"/>
    <w:rsid w:val="005F3003"/>
    <w:rsid w:val="00602963"/>
    <w:rsid w:val="00611EED"/>
    <w:rsid w:val="006152D3"/>
    <w:rsid w:val="006179A0"/>
    <w:rsid w:val="006214C4"/>
    <w:rsid w:val="00621E64"/>
    <w:rsid w:val="0062263E"/>
    <w:rsid w:val="006227D7"/>
    <w:rsid w:val="00635085"/>
    <w:rsid w:val="00636721"/>
    <w:rsid w:val="00641450"/>
    <w:rsid w:val="00661C2F"/>
    <w:rsid w:val="00663120"/>
    <w:rsid w:val="00664818"/>
    <w:rsid w:val="00685433"/>
    <w:rsid w:val="00685BED"/>
    <w:rsid w:val="006864C3"/>
    <w:rsid w:val="0069221C"/>
    <w:rsid w:val="00692CF0"/>
    <w:rsid w:val="006A0F2A"/>
    <w:rsid w:val="006B57AA"/>
    <w:rsid w:val="006B66A5"/>
    <w:rsid w:val="006C2FD7"/>
    <w:rsid w:val="006E31B9"/>
    <w:rsid w:val="006E4ABB"/>
    <w:rsid w:val="006F2993"/>
    <w:rsid w:val="006F53D9"/>
    <w:rsid w:val="007231B8"/>
    <w:rsid w:val="00734102"/>
    <w:rsid w:val="0073508E"/>
    <w:rsid w:val="00740386"/>
    <w:rsid w:val="00740548"/>
    <w:rsid w:val="00743E60"/>
    <w:rsid w:val="00746B05"/>
    <w:rsid w:val="00747EC0"/>
    <w:rsid w:val="00750999"/>
    <w:rsid w:val="00790224"/>
    <w:rsid w:val="00797536"/>
    <w:rsid w:val="007A0185"/>
    <w:rsid w:val="007B3503"/>
    <w:rsid w:val="007B3D02"/>
    <w:rsid w:val="007C3B38"/>
    <w:rsid w:val="007D0410"/>
    <w:rsid w:val="007E227E"/>
    <w:rsid w:val="007E4D0C"/>
    <w:rsid w:val="007E6C42"/>
    <w:rsid w:val="0081255F"/>
    <w:rsid w:val="00816D45"/>
    <w:rsid w:val="00824550"/>
    <w:rsid w:val="0083320F"/>
    <w:rsid w:val="0084036F"/>
    <w:rsid w:val="00864425"/>
    <w:rsid w:val="008675DE"/>
    <w:rsid w:val="008717EA"/>
    <w:rsid w:val="008741A1"/>
    <w:rsid w:val="00874C76"/>
    <w:rsid w:val="00882BD9"/>
    <w:rsid w:val="00883950"/>
    <w:rsid w:val="0088444B"/>
    <w:rsid w:val="008B217A"/>
    <w:rsid w:val="008D3B81"/>
    <w:rsid w:val="008E1E5C"/>
    <w:rsid w:val="008E37DB"/>
    <w:rsid w:val="008E3F7B"/>
    <w:rsid w:val="008E766D"/>
    <w:rsid w:val="00902BA3"/>
    <w:rsid w:val="009035FA"/>
    <w:rsid w:val="00915858"/>
    <w:rsid w:val="009238EE"/>
    <w:rsid w:val="0092558F"/>
    <w:rsid w:val="009348FE"/>
    <w:rsid w:val="00937B6D"/>
    <w:rsid w:val="00940BD1"/>
    <w:rsid w:val="00941079"/>
    <w:rsid w:val="00953867"/>
    <w:rsid w:val="00953C0C"/>
    <w:rsid w:val="00954D66"/>
    <w:rsid w:val="00957C4C"/>
    <w:rsid w:val="0096256C"/>
    <w:rsid w:val="00975F66"/>
    <w:rsid w:val="0098010D"/>
    <w:rsid w:val="0099066E"/>
    <w:rsid w:val="00992794"/>
    <w:rsid w:val="00997728"/>
    <w:rsid w:val="00997FD5"/>
    <w:rsid w:val="009B4329"/>
    <w:rsid w:val="009C141B"/>
    <w:rsid w:val="009D4994"/>
    <w:rsid w:val="009E3B30"/>
    <w:rsid w:val="009F6EB5"/>
    <w:rsid w:val="00A00C13"/>
    <w:rsid w:val="00A0275B"/>
    <w:rsid w:val="00A03FD6"/>
    <w:rsid w:val="00A11C56"/>
    <w:rsid w:val="00A263F1"/>
    <w:rsid w:val="00A45CC3"/>
    <w:rsid w:val="00A614D8"/>
    <w:rsid w:val="00A65043"/>
    <w:rsid w:val="00A700DB"/>
    <w:rsid w:val="00A72225"/>
    <w:rsid w:val="00A8259D"/>
    <w:rsid w:val="00A961FF"/>
    <w:rsid w:val="00AA3564"/>
    <w:rsid w:val="00AA6D13"/>
    <w:rsid w:val="00AB3B72"/>
    <w:rsid w:val="00AC4036"/>
    <w:rsid w:val="00AC7EE2"/>
    <w:rsid w:val="00AD27B8"/>
    <w:rsid w:val="00AD43D3"/>
    <w:rsid w:val="00AD7AEF"/>
    <w:rsid w:val="00AE6D4E"/>
    <w:rsid w:val="00AF57C7"/>
    <w:rsid w:val="00B1620A"/>
    <w:rsid w:val="00B42FEB"/>
    <w:rsid w:val="00B4339D"/>
    <w:rsid w:val="00B439AE"/>
    <w:rsid w:val="00B50F68"/>
    <w:rsid w:val="00B53E2E"/>
    <w:rsid w:val="00B620C6"/>
    <w:rsid w:val="00B67C03"/>
    <w:rsid w:val="00B7333C"/>
    <w:rsid w:val="00B95632"/>
    <w:rsid w:val="00BA74AA"/>
    <w:rsid w:val="00BE59F4"/>
    <w:rsid w:val="00BE7F4E"/>
    <w:rsid w:val="00BF3493"/>
    <w:rsid w:val="00C012B6"/>
    <w:rsid w:val="00C138AD"/>
    <w:rsid w:val="00C26DD5"/>
    <w:rsid w:val="00C30609"/>
    <w:rsid w:val="00C31D16"/>
    <w:rsid w:val="00C411DB"/>
    <w:rsid w:val="00C52CB2"/>
    <w:rsid w:val="00C56152"/>
    <w:rsid w:val="00C6097E"/>
    <w:rsid w:val="00C621FF"/>
    <w:rsid w:val="00C656D9"/>
    <w:rsid w:val="00C9620A"/>
    <w:rsid w:val="00C96F3F"/>
    <w:rsid w:val="00CA1D61"/>
    <w:rsid w:val="00CD739D"/>
    <w:rsid w:val="00CE44C5"/>
    <w:rsid w:val="00CE782E"/>
    <w:rsid w:val="00CE7F8E"/>
    <w:rsid w:val="00CF1658"/>
    <w:rsid w:val="00CF7B85"/>
    <w:rsid w:val="00D1080D"/>
    <w:rsid w:val="00D14729"/>
    <w:rsid w:val="00D22833"/>
    <w:rsid w:val="00D35FF8"/>
    <w:rsid w:val="00D43C2F"/>
    <w:rsid w:val="00D51ED7"/>
    <w:rsid w:val="00D56439"/>
    <w:rsid w:val="00D56D2E"/>
    <w:rsid w:val="00D63DA0"/>
    <w:rsid w:val="00D93EA1"/>
    <w:rsid w:val="00DB23DF"/>
    <w:rsid w:val="00DC13DF"/>
    <w:rsid w:val="00DC35EC"/>
    <w:rsid w:val="00DC3C0D"/>
    <w:rsid w:val="00DC6352"/>
    <w:rsid w:val="00DE5D77"/>
    <w:rsid w:val="00DE611C"/>
    <w:rsid w:val="00DF31D1"/>
    <w:rsid w:val="00DF5C57"/>
    <w:rsid w:val="00E0569F"/>
    <w:rsid w:val="00E266D7"/>
    <w:rsid w:val="00E36E86"/>
    <w:rsid w:val="00E50ED0"/>
    <w:rsid w:val="00E514EC"/>
    <w:rsid w:val="00E71238"/>
    <w:rsid w:val="00E72548"/>
    <w:rsid w:val="00E90509"/>
    <w:rsid w:val="00E95244"/>
    <w:rsid w:val="00EA3164"/>
    <w:rsid w:val="00EB1DF9"/>
    <w:rsid w:val="00EB3650"/>
    <w:rsid w:val="00EC71F3"/>
    <w:rsid w:val="00ED70E0"/>
    <w:rsid w:val="00EE0F68"/>
    <w:rsid w:val="00EE2C50"/>
    <w:rsid w:val="00EE2DD7"/>
    <w:rsid w:val="00EE70B6"/>
    <w:rsid w:val="00F07EE7"/>
    <w:rsid w:val="00F163B6"/>
    <w:rsid w:val="00F20BF0"/>
    <w:rsid w:val="00F254C1"/>
    <w:rsid w:val="00F34BBA"/>
    <w:rsid w:val="00F52D3D"/>
    <w:rsid w:val="00F52E9F"/>
    <w:rsid w:val="00F5312D"/>
    <w:rsid w:val="00F83B3D"/>
    <w:rsid w:val="00F97E23"/>
    <w:rsid w:val="00FB1BFD"/>
    <w:rsid w:val="00FB30C5"/>
    <w:rsid w:val="00FB73EA"/>
    <w:rsid w:val="00FC6BD0"/>
    <w:rsid w:val="00FC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B34D8"/>
  <w15:docId w15:val="{D70AB86A-1581-41EE-82EE-333902B2A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000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163B6"/>
    <w:pPr>
      <w:keepNext/>
      <w:widowControl/>
      <w:autoSpaceDE/>
      <w:autoSpaceDN/>
      <w:adjustRightInd/>
      <w:ind w:firstLine="0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0D0005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0D0005"/>
    <w:rPr>
      <w:rFonts w:cs="Times New Roman"/>
      <w:b/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0D0005"/>
    <w:pPr>
      <w:ind w:firstLine="0"/>
      <w:jc w:val="left"/>
    </w:pPr>
    <w:rPr>
      <w:rFonts w:ascii="Courier New" w:hAnsi="Courier New" w:cs="Courier New"/>
    </w:rPr>
  </w:style>
  <w:style w:type="paragraph" w:styleId="a6">
    <w:name w:val="List Paragraph"/>
    <w:basedOn w:val="a"/>
    <w:uiPriority w:val="34"/>
    <w:qFormat/>
    <w:rsid w:val="00F163B6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F163B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F163B6"/>
    <w:rPr>
      <w:color w:val="0000FF"/>
      <w:u w:val="single"/>
    </w:rPr>
  </w:style>
  <w:style w:type="paragraph" w:styleId="a8">
    <w:name w:val="Title"/>
    <w:basedOn w:val="a"/>
    <w:next w:val="a"/>
    <w:link w:val="a9"/>
    <w:qFormat/>
    <w:rsid w:val="00953C0C"/>
    <w:pPr>
      <w:widowControl/>
      <w:suppressAutoHyphens/>
      <w:autoSpaceDE/>
      <w:autoSpaceDN/>
      <w:adjustRightInd/>
      <w:ind w:firstLine="0"/>
      <w:jc w:val="center"/>
    </w:pPr>
    <w:rPr>
      <w:rFonts w:ascii="Times New Roman" w:eastAsia="Times New Roman" w:hAnsi="Times New Roman" w:cs="Times New Roman"/>
      <w:b/>
      <w:szCs w:val="20"/>
      <w:lang w:eastAsia="zh-CN"/>
    </w:rPr>
  </w:style>
  <w:style w:type="character" w:customStyle="1" w:styleId="a9">
    <w:name w:val="Заголовок Знак"/>
    <w:basedOn w:val="a0"/>
    <w:link w:val="a8"/>
    <w:rsid w:val="00953C0C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aa">
    <w:name w:val="footnote text"/>
    <w:basedOn w:val="a"/>
    <w:link w:val="ab"/>
    <w:uiPriority w:val="99"/>
    <w:semiHidden/>
    <w:unhideWhenUsed/>
    <w:rsid w:val="00E36E86"/>
    <w:pPr>
      <w:widowControl/>
      <w:autoSpaceDE/>
      <w:autoSpaceDN/>
      <w:adjustRightInd/>
      <w:ind w:firstLine="0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b">
    <w:name w:val="Текст сноски Знак"/>
    <w:basedOn w:val="a0"/>
    <w:link w:val="aa"/>
    <w:uiPriority w:val="99"/>
    <w:semiHidden/>
    <w:rsid w:val="00E36E86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E36E86"/>
    <w:rPr>
      <w:vertAlign w:val="superscript"/>
    </w:rPr>
  </w:style>
  <w:style w:type="paragraph" w:customStyle="1" w:styleId="s1">
    <w:name w:val="s_1"/>
    <w:basedOn w:val="a"/>
    <w:rsid w:val="00CE44C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styleId="ad">
    <w:name w:val="Emphasis"/>
    <w:basedOn w:val="a0"/>
    <w:uiPriority w:val="20"/>
    <w:qFormat/>
    <w:rsid w:val="00C56152"/>
    <w:rPr>
      <w:i/>
      <w:iCs/>
    </w:rPr>
  </w:style>
  <w:style w:type="paragraph" w:customStyle="1" w:styleId="ConsPlusNonformat">
    <w:name w:val="ConsPlusNonformat"/>
    <w:uiPriority w:val="99"/>
    <w:rsid w:val="00EB36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11">
    <w:name w:val="Без интервала1"/>
    <w:uiPriority w:val="99"/>
    <w:rsid w:val="00EB3650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e">
    <w:name w:val="Normal (Web)"/>
    <w:basedOn w:val="a"/>
    <w:uiPriority w:val="99"/>
    <w:rsid w:val="00A700D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styleId="af">
    <w:name w:val="header"/>
    <w:basedOn w:val="a"/>
    <w:link w:val="af0"/>
    <w:uiPriority w:val="99"/>
    <w:unhideWhenUsed/>
    <w:rsid w:val="003F027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3F0272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semiHidden/>
    <w:unhideWhenUsed/>
    <w:rsid w:val="003F027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3F0272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3">
    <w:name w:val="No Spacing"/>
    <w:basedOn w:val="a"/>
    <w:uiPriority w:val="1"/>
    <w:qFormat/>
    <w:rsid w:val="00937B6D"/>
    <w:pPr>
      <w:widowControl/>
      <w:autoSpaceDE/>
      <w:autoSpaceDN/>
      <w:adjustRightInd/>
      <w:ind w:firstLine="0"/>
      <w:jc w:val="left"/>
    </w:pPr>
    <w:rPr>
      <w:rFonts w:asciiTheme="minorHAnsi" w:hAnsiTheme="minorHAnsi" w:cs="Times New Roman"/>
      <w:szCs w:val="32"/>
      <w:lang w:val="en-US" w:eastAsia="en-US" w:bidi="en-US"/>
    </w:rPr>
  </w:style>
  <w:style w:type="character" w:styleId="af4">
    <w:name w:val="Strong"/>
    <w:basedOn w:val="a0"/>
    <w:uiPriority w:val="22"/>
    <w:qFormat/>
    <w:rsid w:val="007E6C42"/>
    <w:rPr>
      <w:b/>
      <w:bCs/>
    </w:rPr>
  </w:style>
  <w:style w:type="paragraph" w:styleId="af5">
    <w:name w:val="Balloon Text"/>
    <w:basedOn w:val="a"/>
    <w:link w:val="af6"/>
    <w:uiPriority w:val="99"/>
    <w:semiHidden/>
    <w:unhideWhenUsed/>
    <w:rsid w:val="00E71238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E7123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4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2112604/264015" TargetMode="External"/><Relationship Id="rId13" Type="http://schemas.openxmlformats.org/officeDocument/2006/relationships/hyperlink" Target="https://internet.garant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nternet.garant.ru/document/redirect/12112604/264015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53519024E634C973A60C554127284C3F1696438D99695574719B3DAE935AE7B1ED791E02321F96612EBFC19B0B0C9CB3CE31C9E3E82MDN5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53519024E634C973A60C554127284C3F1696438D99695574719B3DAE935AE7B1ED791E32524F86A42B1EC1DF9E4C0D438FC029D2082D5B7MFN1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23508-8759-44A6-8B2E-1C25F7650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</TotalTime>
  <Pages>11</Pages>
  <Words>4499</Words>
  <Characters>25648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KRO_1</dc:creator>
  <cp:lastModifiedBy>1</cp:lastModifiedBy>
  <cp:revision>42</cp:revision>
  <cp:lastPrinted>2022-09-27T12:48:00Z</cp:lastPrinted>
  <dcterms:created xsi:type="dcterms:W3CDTF">2022-08-31T06:14:00Z</dcterms:created>
  <dcterms:modified xsi:type="dcterms:W3CDTF">2023-08-22T12:11:00Z</dcterms:modified>
</cp:coreProperties>
</file>